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DF24D" w14:textId="77777777" w:rsidR="00552BB9" w:rsidRPr="000A5A53" w:rsidRDefault="00552BB9" w:rsidP="00552BB9">
      <w:pPr>
        <w:spacing w:after="0" w:line="240" w:lineRule="auto"/>
        <w:jc w:val="center"/>
        <w:rPr>
          <w:rFonts w:asciiTheme="minorBidi" w:hAnsiTheme="minorBidi" w:cs="Simplified Arabic"/>
          <w:color w:val="000000" w:themeColor="text1"/>
          <w:sz w:val="28"/>
          <w:szCs w:val="28"/>
        </w:rPr>
      </w:pPr>
    </w:p>
    <w:p w14:paraId="1745536F" w14:textId="77777777" w:rsidR="00552BB9" w:rsidRPr="000A5A53" w:rsidRDefault="00552BB9" w:rsidP="00552BB9">
      <w:pPr>
        <w:spacing w:after="0" w:line="240" w:lineRule="auto"/>
        <w:jc w:val="center"/>
        <w:rPr>
          <w:rFonts w:asciiTheme="minorBidi" w:hAnsiTheme="minorBidi" w:cs="Simplified Arabic"/>
          <w:color w:val="000000" w:themeColor="text1"/>
          <w:sz w:val="28"/>
          <w:szCs w:val="28"/>
        </w:rPr>
      </w:pPr>
    </w:p>
    <w:p w14:paraId="599E8C89" w14:textId="77777777" w:rsidR="00552BB9" w:rsidRPr="000A5A53" w:rsidRDefault="00552BB9" w:rsidP="00552BB9">
      <w:pPr>
        <w:spacing w:after="0" w:line="240" w:lineRule="auto"/>
        <w:jc w:val="center"/>
        <w:rPr>
          <w:rFonts w:asciiTheme="minorBidi" w:hAnsiTheme="minorBidi" w:cs="Simplified Arabic"/>
          <w:color w:val="000000" w:themeColor="text1"/>
          <w:sz w:val="28"/>
          <w:szCs w:val="28"/>
        </w:rPr>
      </w:pPr>
    </w:p>
    <w:p w14:paraId="32823AFD" w14:textId="77777777" w:rsidR="00552BB9" w:rsidRPr="000A5A53" w:rsidRDefault="00552BB9" w:rsidP="00552BB9">
      <w:pPr>
        <w:spacing w:after="0" w:line="240" w:lineRule="auto"/>
        <w:jc w:val="center"/>
        <w:rPr>
          <w:rFonts w:asciiTheme="minorBidi" w:hAnsiTheme="minorBidi" w:cs="Simplified Arabic"/>
          <w:color w:val="000000" w:themeColor="text1"/>
          <w:sz w:val="28"/>
          <w:szCs w:val="28"/>
        </w:rPr>
      </w:pPr>
    </w:p>
    <w:p w14:paraId="491DBFDF" w14:textId="77777777" w:rsidR="00552BB9" w:rsidRPr="000A5A53" w:rsidRDefault="00552BB9" w:rsidP="00552BB9">
      <w:pPr>
        <w:spacing w:after="0" w:line="240" w:lineRule="auto"/>
        <w:jc w:val="center"/>
        <w:rPr>
          <w:rFonts w:asciiTheme="minorBidi" w:hAnsiTheme="minorBidi" w:cs="Simplified Arabic"/>
          <w:color w:val="000000" w:themeColor="text1"/>
          <w:sz w:val="28"/>
          <w:szCs w:val="28"/>
        </w:rPr>
      </w:pPr>
    </w:p>
    <w:p w14:paraId="15569E30" w14:textId="77777777" w:rsidR="00552BB9" w:rsidRPr="000A5A53" w:rsidRDefault="00552BB9" w:rsidP="00552BB9">
      <w:pPr>
        <w:spacing w:after="0" w:line="240" w:lineRule="auto"/>
        <w:jc w:val="center"/>
        <w:rPr>
          <w:rFonts w:asciiTheme="minorBidi" w:hAnsiTheme="minorBidi" w:cs="Simplified Arabic"/>
          <w:color w:val="000000" w:themeColor="text1"/>
          <w:sz w:val="28"/>
          <w:szCs w:val="28"/>
        </w:rPr>
      </w:pPr>
    </w:p>
    <w:p w14:paraId="36FF588D" w14:textId="77777777" w:rsidR="00552BB9" w:rsidRPr="000A5A53" w:rsidRDefault="00552BB9" w:rsidP="00552BB9">
      <w:pPr>
        <w:spacing w:after="0" w:line="240" w:lineRule="auto"/>
        <w:jc w:val="center"/>
        <w:rPr>
          <w:rFonts w:asciiTheme="minorBidi" w:hAnsiTheme="minorBidi" w:cs="Simplified Arabic"/>
          <w:color w:val="000000" w:themeColor="text1"/>
          <w:sz w:val="28"/>
          <w:szCs w:val="28"/>
          <w:rtl/>
        </w:rPr>
      </w:pPr>
    </w:p>
    <w:p w14:paraId="7CF4ED24" w14:textId="7DFD1E44" w:rsidR="00552BB9" w:rsidRDefault="00552BB9" w:rsidP="00552BB9">
      <w:pPr>
        <w:spacing w:after="0" w:line="240" w:lineRule="auto"/>
        <w:jc w:val="center"/>
        <w:rPr>
          <w:rFonts w:asciiTheme="minorBidi" w:hAnsiTheme="minorBidi" w:cs="Simplified Arabic"/>
          <w:color w:val="000000" w:themeColor="text1"/>
          <w:sz w:val="28"/>
          <w:szCs w:val="28"/>
        </w:rPr>
      </w:pPr>
    </w:p>
    <w:p w14:paraId="727F06A5" w14:textId="0E2ED02C" w:rsidR="000C4D0B" w:rsidRDefault="000C4D0B" w:rsidP="00552BB9">
      <w:pPr>
        <w:spacing w:after="0" w:line="240" w:lineRule="auto"/>
        <w:jc w:val="center"/>
        <w:rPr>
          <w:rFonts w:asciiTheme="minorBidi" w:hAnsiTheme="minorBidi" w:cs="Simplified Arabic"/>
          <w:color w:val="000000" w:themeColor="text1"/>
          <w:sz w:val="28"/>
          <w:szCs w:val="28"/>
        </w:rPr>
      </w:pPr>
    </w:p>
    <w:p w14:paraId="34F4CE93" w14:textId="2EA5A5C9" w:rsidR="000C4D0B" w:rsidRDefault="000C4D0B" w:rsidP="00552BB9">
      <w:pPr>
        <w:spacing w:after="0" w:line="240" w:lineRule="auto"/>
        <w:jc w:val="center"/>
        <w:rPr>
          <w:rFonts w:asciiTheme="minorBidi" w:hAnsiTheme="minorBidi" w:cs="Simplified Arabic"/>
          <w:color w:val="000000" w:themeColor="text1"/>
          <w:sz w:val="28"/>
          <w:szCs w:val="28"/>
        </w:rPr>
      </w:pPr>
    </w:p>
    <w:p w14:paraId="23D5D555" w14:textId="34BD51A2" w:rsidR="000C4D0B" w:rsidRDefault="000C4D0B" w:rsidP="00552BB9">
      <w:pPr>
        <w:spacing w:after="0" w:line="240" w:lineRule="auto"/>
        <w:jc w:val="center"/>
        <w:rPr>
          <w:rFonts w:asciiTheme="minorBidi" w:hAnsiTheme="minorBidi" w:cs="Simplified Arabic"/>
          <w:color w:val="000000" w:themeColor="text1"/>
          <w:sz w:val="28"/>
          <w:szCs w:val="28"/>
        </w:rPr>
      </w:pPr>
    </w:p>
    <w:p w14:paraId="5DF183B9" w14:textId="77777777" w:rsidR="00A93BC8" w:rsidRDefault="00A93BC8" w:rsidP="00552BB9">
      <w:pPr>
        <w:spacing w:after="0" w:line="240" w:lineRule="auto"/>
        <w:jc w:val="center"/>
        <w:rPr>
          <w:rFonts w:asciiTheme="minorBidi" w:hAnsiTheme="minorBidi" w:cs="Simplified Arabic"/>
          <w:color w:val="000000" w:themeColor="text1"/>
          <w:sz w:val="28"/>
          <w:szCs w:val="28"/>
        </w:rPr>
      </w:pPr>
    </w:p>
    <w:p w14:paraId="26374092" w14:textId="77777777" w:rsidR="000C4D0B" w:rsidRPr="000A5A53" w:rsidRDefault="000C4D0B" w:rsidP="00552BB9">
      <w:pPr>
        <w:spacing w:after="0" w:line="240" w:lineRule="auto"/>
        <w:jc w:val="center"/>
        <w:rPr>
          <w:rFonts w:asciiTheme="minorBidi" w:hAnsiTheme="minorBidi" w:cs="Simplified Arabic"/>
          <w:color w:val="000000" w:themeColor="text1"/>
          <w:sz w:val="28"/>
          <w:szCs w:val="28"/>
          <w:rtl/>
        </w:rPr>
      </w:pPr>
    </w:p>
    <w:p w14:paraId="5B3A68B3" w14:textId="2A3010C1" w:rsidR="00D27EBB" w:rsidRPr="00D27EBB" w:rsidRDefault="00D27EBB" w:rsidP="00F955B7">
      <w:pPr>
        <w:bidi/>
        <w:spacing w:after="0"/>
        <w:jc w:val="center"/>
        <w:rPr>
          <w:rFonts w:ascii="Simplified Arabic" w:eastAsia="Times New Roman" w:hAnsi="Simplified Arabic" w:cs="SKR HEAD1"/>
          <w:sz w:val="40"/>
          <w:szCs w:val="40"/>
          <w:u w:val="single"/>
          <w:rtl/>
        </w:rPr>
      </w:pPr>
      <w:r w:rsidRPr="00D27EBB">
        <w:rPr>
          <w:rFonts w:ascii="Simplified Arabic" w:eastAsia="Times New Roman" w:hAnsi="Simplified Arabic" w:cs="SKR HEAD1"/>
          <w:sz w:val="40"/>
          <w:szCs w:val="40"/>
          <w:u w:val="single"/>
          <w:rtl/>
        </w:rPr>
        <w:t>البح</w:t>
      </w:r>
      <w:r w:rsidRPr="00D27EBB">
        <w:rPr>
          <w:rFonts w:ascii="Simplified Arabic" w:eastAsia="Times New Roman" w:hAnsi="Simplified Arabic" w:cs="SKR HEAD1" w:hint="cs"/>
          <w:sz w:val="40"/>
          <w:szCs w:val="40"/>
          <w:u w:val="single"/>
          <w:rtl/>
        </w:rPr>
        <w:t>ــــ</w:t>
      </w:r>
      <w:r w:rsidRPr="00D27EBB">
        <w:rPr>
          <w:rFonts w:ascii="Simplified Arabic" w:eastAsia="Times New Roman" w:hAnsi="Simplified Arabic" w:cs="SKR HEAD1"/>
          <w:sz w:val="40"/>
          <w:szCs w:val="40"/>
          <w:u w:val="single"/>
          <w:rtl/>
        </w:rPr>
        <w:t>ث رق</w:t>
      </w:r>
      <w:r w:rsidRPr="00D27EBB">
        <w:rPr>
          <w:rFonts w:ascii="Simplified Arabic" w:eastAsia="Times New Roman" w:hAnsi="Simplified Arabic" w:cs="SKR HEAD1" w:hint="cs"/>
          <w:sz w:val="40"/>
          <w:szCs w:val="40"/>
          <w:u w:val="single"/>
          <w:rtl/>
        </w:rPr>
        <w:t>ـــــ</w:t>
      </w:r>
      <w:r w:rsidRPr="00D27EBB">
        <w:rPr>
          <w:rFonts w:ascii="Simplified Arabic" w:eastAsia="Times New Roman" w:hAnsi="Simplified Arabic" w:cs="SKR HEAD1"/>
          <w:sz w:val="40"/>
          <w:szCs w:val="40"/>
          <w:u w:val="single"/>
          <w:rtl/>
        </w:rPr>
        <w:t>م (</w:t>
      </w:r>
      <w:r w:rsidR="003E410A">
        <w:rPr>
          <w:rFonts w:ascii="Simplified Arabic" w:eastAsia="Times New Roman" w:hAnsi="Simplified Arabic" w:cs="SKR HEAD1" w:hint="cs"/>
          <w:sz w:val="40"/>
          <w:szCs w:val="40"/>
          <w:u w:val="single"/>
          <w:rtl/>
        </w:rPr>
        <w:t>6</w:t>
      </w:r>
      <w:r w:rsidRPr="00D27EBB">
        <w:rPr>
          <w:rFonts w:ascii="Simplified Arabic" w:eastAsia="Times New Roman" w:hAnsi="Simplified Arabic" w:cs="SKR HEAD1"/>
          <w:sz w:val="40"/>
          <w:szCs w:val="40"/>
          <w:u w:val="single"/>
          <w:rtl/>
        </w:rPr>
        <w:t>)</w:t>
      </w:r>
    </w:p>
    <w:p w14:paraId="33110D9C" w14:textId="77777777" w:rsidR="009437B5" w:rsidRPr="006E1C53" w:rsidRDefault="009437B5" w:rsidP="009437B5">
      <w:pPr>
        <w:bidi/>
        <w:spacing w:after="0" w:line="240" w:lineRule="auto"/>
        <w:jc w:val="center"/>
        <w:rPr>
          <w:rFonts w:ascii="Simplified Arabic" w:hAnsi="Simplified Arabic" w:cs="Simplified Arabic"/>
          <w:color w:val="000000" w:themeColor="text1"/>
          <w:sz w:val="18"/>
          <w:szCs w:val="18"/>
          <w:rtl/>
        </w:rPr>
      </w:pPr>
    </w:p>
    <w:p w14:paraId="38733FF3" w14:textId="77777777" w:rsidR="003E410A" w:rsidRPr="000C4D0B" w:rsidRDefault="003E410A" w:rsidP="000C4D0B">
      <w:pPr>
        <w:bidi/>
        <w:spacing w:after="0" w:line="240" w:lineRule="auto"/>
        <w:jc w:val="center"/>
        <w:rPr>
          <w:rFonts w:ascii="Simplified Arabic" w:hAnsi="Simplified Arabic" w:cs="SKR HEAD1"/>
          <w:sz w:val="40"/>
          <w:szCs w:val="40"/>
          <w:rtl/>
          <w:lang w:bidi="ar-EG"/>
        </w:rPr>
      </w:pPr>
      <w:r w:rsidRPr="000C4D0B">
        <w:rPr>
          <w:rFonts w:ascii="Simplified Arabic" w:hAnsi="Simplified Arabic" w:cs="SKR HEAD1"/>
          <w:sz w:val="40"/>
          <w:szCs w:val="40"/>
          <w:rtl/>
          <w:lang w:bidi="ar-EG"/>
        </w:rPr>
        <w:t>أثر العلاقة بين خصائص مجلس الإدارة وجودة الأرباح على خطر التعثر المالى للشركات: أدلة عملية من بيئة الأعمال المصرية</w:t>
      </w:r>
    </w:p>
    <w:p w14:paraId="1800E4E0" w14:textId="3741C73D" w:rsidR="009437B5" w:rsidRDefault="009437B5" w:rsidP="009437B5">
      <w:pPr>
        <w:bidi/>
        <w:spacing w:after="0" w:line="240" w:lineRule="auto"/>
        <w:jc w:val="center"/>
        <w:rPr>
          <w:rFonts w:ascii="Times New Roman" w:hAnsi="Times New Roman" w:cs="Simplified Arabic"/>
          <w:b/>
          <w:bCs/>
          <w:sz w:val="28"/>
          <w:szCs w:val="28"/>
          <w:rtl/>
        </w:rPr>
      </w:pPr>
    </w:p>
    <w:p w14:paraId="6526CB60" w14:textId="77777777" w:rsidR="008C6EB0" w:rsidRDefault="008C6EB0" w:rsidP="008C6EB0">
      <w:pPr>
        <w:bidi/>
        <w:spacing w:after="0" w:line="240" w:lineRule="auto"/>
        <w:jc w:val="center"/>
        <w:rPr>
          <w:rFonts w:ascii="Times New Roman" w:hAnsi="Times New Roman" w:cs="Simplified Arabic"/>
          <w:b/>
          <w:bCs/>
          <w:sz w:val="28"/>
          <w:szCs w:val="2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8"/>
        <w:gridCol w:w="4338"/>
      </w:tblGrid>
      <w:tr w:rsidR="008C6EB0" w:rsidRPr="008C6EB0" w14:paraId="09256A70" w14:textId="77777777" w:rsidTr="004A62E1">
        <w:tc>
          <w:tcPr>
            <w:tcW w:w="4360" w:type="dxa"/>
          </w:tcPr>
          <w:p w14:paraId="0EEBC715" w14:textId="77777777" w:rsidR="008C6EB0" w:rsidRPr="008C6EB0" w:rsidRDefault="008C6EB0" w:rsidP="004A62E1">
            <w:pPr>
              <w:bidi/>
              <w:jc w:val="center"/>
              <w:rPr>
                <w:rFonts w:ascii="Simplified Arabic" w:hAnsi="Simplified Arabic" w:cs="Simplified Arabic"/>
                <w:b/>
                <w:bCs/>
                <w:sz w:val="30"/>
                <w:szCs w:val="30"/>
                <w:rtl/>
              </w:rPr>
            </w:pPr>
            <w:r w:rsidRPr="008C6EB0">
              <w:rPr>
                <w:rFonts w:ascii="Simplified Arabic" w:hAnsi="Simplified Arabic" w:cs="Simplified Arabic"/>
                <w:b/>
                <w:bCs/>
                <w:sz w:val="30"/>
                <w:szCs w:val="30"/>
                <w:rtl/>
                <w:lang w:bidi="ar-EG"/>
              </w:rPr>
              <w:t>د/سامح محمد أمين النجار</w:t>
            </w:r>
          </w:p>
          <w:p w14:paraId="06412229" w14:textId="77777777" w:rsidR="008C6EB0" w:rsidRPr="008C6EB0" w:rsidRDefault="008C6EB0" w:rsidP="004A62E1">
            <w:pPr>
              <w:bidi/>
              <w:jc w:val="center"/>
              <w:rPr>
                <w:rFonts w:ascii="Simplified Arabic" w:hAnsi="Simplified Arabic" w:cs="Simplified Arabic"/>
                <w:b/>
                <w:bCs/>
                <w:sz w:val="30"/>
                <w:szCs w:val="30"/>
                <w:rtl/>
                <w:lang w:bidi="ar-EG"/>
              </w:rPr>
            </w:pPr>
            <w:r w:rsidRPr="008C6EB0">
              <w:rPr>
                <w:rFonts w:ascii="Simplified Arabic" w:hAnsi="Simplified Arabic" w:cs="Simplified Arabic"/>
                <w:b/>
                <w:bCs/>
                <w:sz w:val="30"/>
                <w:szCs w:val="30"/>
                <w:rtl/>
                <w:lang w:bidi="ar-EG"/>
              </w:rPr>
              <w:t>مدرس بقسم المحاسبة</w:t>
            </w:r>
          </w:p>
          <w:p w14:paraId="0BC834D9" w14:textId="492F82E4" w:rsidR="008C6EB0" w:rsidRPr="008C6EB0" w:rsidRDefault="008C6EB0" w:rsidP="004A62E1">
            <w:pPr>
              <w:bidi/>
              <w:jc w:val="center"/>
              <w:rPr>
                <w:rFonts w:ascii="Simplified Arabic" w:hAnsi="Simplified Arabic" w:cs="Simplified Arabic"/>
                <w:b/>
                <w:bCs/>
                <w:sz w:val="30"/>
                <w:szCs w:val="30"/>
                <w:rtl/>
                <w:lang w:bidi="ar-EG"/>
              </w:rPr>
            </w:pPr>
            <w:r w:rsidRPr="008C6EB0">
              <w:rPr>
                <w:rFonts w:ascii="Simplified Arabic" w:hAnsi="Simplified Arabic" w:cs="Simplified Arabic"/>
                <w:b/>
                <w:bCs/>
                <w:sz w:val="30"/>
                <w:szCs w:val="30"/>
                <w:rtl/>
                <w:lang w:bidi="ar-EG"/>
              </w:rPr>
              <w:t>كلية التجارة</w:t>
            </w:r>
            <w:r w:rsidR="00EB7DCB">
              <w:rPr>
                <w:rFonts w:ascii="Simplified Arabic" w:hAnsi="Simplified Arabic" w:cs="Simplified Arabic" w:hint="cs"/>
                <w:b/>
                <w:bCs/>
                <w:sz w:val="30"/>
                <w:szCs w:val="30"/>
                <w:rtl/>
                <w:lang w:bidi="ar-EG"/>
              </w:rPr>
              <w:t xml:space="preserve"> </w:t>
            </w:r>
            <w:r w:rsidRPr="008C6EB0">
              <w:rPr>
                <w:rFonts w:ascii="Simplified Arabic" w:hAnsi="Simplified Arabic" w:cs="Simplified Arabic"/>
                <w:b/>
                <w:bCs/>
                <w:sz w:val="30"/>
                <w:szCs w:val="30"/>
                <w:rtl/>
                <w:lang w:bidi="ar-EG"/>
              </w:rPr>
              <w:t>- جامعة بنها</w:t>
            </w:r>
          </w:p>
        </w:tc>
        <w:tc>
          <w:tcPr>
            <w:tcW w:w="4361" w:type="dxa"/>
          </w:tcPr>
          <w:p w14:paraId="1AA013EB" w14:textId="77777777" w:rsidR="008C6EB0" w:rsidRPr="008C6EB0" w:rsidRDefault="008C6EB0" w:rsidP="004A62E1">
            <w:pPr>
              <w:bidi/>
              <w:jc w:val="center"/>
              <w:rPr>
                <w:rFonts w:ascii="Simplified Arabic" w:hAnsi="Simplified Arabic" w:cs="Simplified Arabic"/>
                <w:b/>
                <w:bCs/>
                <w:sz w:val="30"/>
                <w:szCs w:val="30"/>
                <w:rtl/>
              </w:rPr>
            </w:pPr>
            <w:r w:rsidRPr="008C6EB0">
              <w:rPr>
                <w:rFonts w:ascii="Simplified Arabic" w:hAnsi="Simplified Arabic" w:cs="Simplified Arabic"/>
                <w:b/>
                <w:bCs/>
                <w:sz w:val="30"/>
                <w:szCs w:val="30"/>
                <w:rtl/>
                <w:lang w:bidi="ar-EG"/>
              </w:rPr>
              <w:t xml:space="preserve">د/ مروة محمد ماهر بسيونى </w:t>
            </w:r>
          </w:p>
          <w:p w14:paraId="0A28E2DC" w14:textId="77777777" w:rsidR="008C6EB0" w:rsidRPr="008C6EB0" w:rsidRDefault="008C6EB0" w:rsidP="004A62E1">
            <w:pPr>
              <w:bidi/>
              <w:jc w:val="center"/>
              <w:rPr>
                <w:rFonts w:ascii="Simplified Arabic" w:hAnsi="Simplified Arabic" w:cs="Simplified Arabic"/>
                <w:b/>
                <w:bCs/>
                <w:sz w:val="30"/>
                <w:szCs w:val="30"/>
                <w:rtl/>
                <w:lang w:bidi="ar-EG"/>
              </w:rPr>
            </w:pPr>
            <w:r w:rsidRPr="008C6EB0">
              <w:rPr>
                <w:rFonts w:ascii="Simplified Arabic" w:hAnsi="Simplified Arabic" w:cs="Simplified Arabic"/>
                <w:b/>
                <w:bCs/>
                <w:sz w:val="30"/>
                <w:szCs w:val="30"/>
                <w:rtl/>
                <w:lang w:bidi="ar-EG"/>
              </w:rPr>
              <w:t>مدرس بقسم المحاسبة</w:t>
            </w:r>
          </w:p>
          <w:p w14:paraId="5D93C625" w14:textId="3EBD4928" w:rsidR="008C6EB0" w:rsidRPr="008C6EB0" w:rsidRDefault="008C6EB0" w:rsidP="004A62E1">
            <w:pPr>
              <w:bidi/>
              <w:jc w:val="center"/>
              <w:rPr>
                <w:rFonts w:ascii="Simplified Arabic" w:hAnsi="Simplified Arabic" w:cs="Simplified Arabic"/>
                <w:b/>
                <w:bCs/>
                <w:sz w:val="30"/>
                <w:szCs w:val="30"/>
                <w:rtl/>
                <w:lang w:bidi="ar-EG"/>
              </w:rPr>
            </w:pPr>
            <w:r w:rsidRPr="008C6EB0">
              <w:rPr>
                <w:rFonts w:ascii="Simplified Arabic" w:hAnsi="Simplified Arabic" w:cs="Simplified Arabic"/>
                <w:b/>
                <w:bCs/>
                <w:sz w:val="30"/>
                <w:szCs w:val="30"/>
                <w:rtl/>
                <w:lang w:bidi="ar-EG"/>
              </w:rPr>
              <w:t>كلية التجارة</w:t>
            </w:r>
            <w:r w:rsidR="00EB7DCB">
              <w:rPr>
                <w:rFonts w:ascii="Simplified Arabic" w:hAnsi="Simplified Arabic" w:cs="Simplified Arabic" w:hint="cs"/>
                <w:b/>
                <w:bCs/>
                <w:sz w:val="30"/>
                <w:szCs w:val="30"/>
                <w:rtl/>
                <w:lang w:bidi="ar-EG"/>
              </w:rPr>
              <w:t xml:space="preserve"> </w:t>
            </w:r>
            <w:r w:rsidRPr="008C6EB0">
              <w:rPr>
                <w:rFonts w:ascii="Simplified Arabic" w:hAnsi="Simplified Arabic" w:cs="Simplified Arabic"/>
                <w:b/>
                <w:bCs/>
                <w:sz w:val="30"/>
                <w:szCs w:val="30"/>
                <w:rtl/>
                <w:lang w:bidi="ar-EG"/>
              </w:rPr>
              <w:t>- جامعة بنها</w:t>
            </w:r>
          </w:p>
        </w:tc>
      </w:tr>
    </w:tbl>
    <w:p w14:paraId="7B70FADD" w14:textId="77777777" w:rsidR="008C6EB0" w:rsidRDefault="008C6EB0" w:rsidP="008C6EB0">
      <w:pPr>
        <w:bidi/>
        <w:spacing w:after="0" w:line="240" w:lineRule="auto"/>
        <w:ind w:firstLine="720"/>
        <w:jc w:val="both"/>
        <w:rPr>
          <w:rFonts w:ascii="Times New Roman" w:eastAsia="Calibri" w:hAnsi="Times New Roman" w:cs="Simplified Arabic"/>
          <w:rtl/>
        </w:rPr>
      </w:pPr>
    </w:p>
    <w:p w14:paraId="3854E89F" w14:textId="77777777" w:rsidR="008C6EB0" w:rsidRDefault="008C6EB0" w:rsidP="008C6EB0">
      <w:pPr>
        <w:bidi/>
        <w:spacing w:after="0" w:line="240" w:lineRule="auto"/>
        <w:ind w:firstLine="720"/>
        <w:jc w:val="both"/>
        <w:rPr>
          <w:rFonts w:ascii="Times New Roman" w:eastAsia="Calibri" w:hAnsi="Times New Roman" w:cs="Simplified Arabic"/>
          <w:rtl/>
        </w:rPr>
      </w:pPr>
    </w:p>
    <w:p w14:paraId="2C6CEAD0" w14:textId="77777777" w:rsidR="008C6EB0" w:rsidRDefault="008C6EB0" w:rsidP="008C6EB0">
      <w:pPr>
        <w:bidi/>
        <w:spacing w:after="0" w:line="240" w:lineRule="auto"/>
        <w:ind w:firstLine="720"/>
        <w:jc w:val="both"/>
        <w:rPr>
          <w:rFonts w:ascii="Times New Roman" w:eastAsia="Calibri" w:hAnsi="Times New Roman" w:cs="Simplified Arabic"/>
          <w:rtl/>
        </w:rPr>
      </w:pPr>
    </w:p>
    <w:p w14:paraId="6978F93D" w14:textId="77777777" w:rsidR="008C6EB0" w:rsidRDefault="008C6EB0" w:rsidP="008C6EB0">
      <w:pPr>
        <w:bidi/>
        <w:spacing w:after="0" w:line="240" w:lineRule="auto"/>
        <w:ind w:firstLine="720"/>
        <w:jc w:val="both"/>
        <w:rPr>
          <w:rFonts w:ascii="Times New Roman" w:eastAsia="Calibri" w:hAnsi="Times New Roman" w:cs="Simplified Arabic"/>
          <w:rtl/>
        </w:rPr>
      </w:pPr>
    </w:p>
    <w:p w14:paraId="60FE8488" w14:textId="77777777" w:rsidR="008C6EB0" w:rsidRDefault="008C6EB0" w:rsidP="008C6EB0">
      <w:pPr>
        <w:bidi/>
        <w:spacing w:after="0" w:line="240" w:lineRule="auto"/>
        <w:ind w:firstLine="720"/>
        <w:jc w:val="both"/>
        <w:rPr>
          <w:rFonts w:ascii="Times New Roman" w:eastAsia="Calibri" w:hAnsi="Times New Roman" w:cs="Simplified Arabic"/>
          <w:rtl/>
        </w:rPr>
      </w:pPr>
    </w:p>
    <w:p w14:paraId="1F2F3A69" w14:textId="77777777" w:rsidR="008C6EB0" w:rsidRDefault="008C6EB0" w:rsidP="008C6EB0">
      <w:pPr>
        <w:bidi/>
        <w:spacing w:after="0" w:line="240" w:lineRule="auto"/>
        <w:ind w:firstLine="720"/>
        <w:jc w:val="both"/>
        <w:rPr>
          <w:rFonts w:ascii="Times New Roman" w:eastAsia="Calibri" w:hAnsi="Times New Roman" w:cs="Simplified Arabic"/>
          <w:rtl/>
        </w:rPr>
      </w:pPr>
    </w:p>
    <w:p w14:paraId="71E0A249" w14:textId="77777777" w:rsidR="008C6EB0" w:rsidRDefault="008C6EB0" w:rsidP="008C6EB0">
      <w:pPr>
        <w:bidi/>
        <w:spacing w:after="0" w:line="240" w:lineRule="auto"/>
        <w:ind w:firstLine="720"/>
        <w:jc w:val="both"/>
        <w:rPr>
          <w:rFonts w:ascii="Times New Roman" w:eastAsia="Calibri" w:hAnsi="Times New Roman" w:cs="Simplified Arabic"/>
          <w:rtl/>
        </w:rPr>
      </w:pPr>
    </w:p>
    <w:p w14:paraId="51BECA0C" w14:textId="77777777" w:rsidR="008C6EB0" w:rsidRDefault="008C6EB0" w:rsidP="008C6EB0">
      <w:pPr>
        <w:bidi/>
        <w:spacing w:after="0" w:line="240" w:lineRule="auto"/>
        <w:ind w:firstLine="720"/>
        <w:jc w:val="both"/>
        <w:rPr>
          <w:rFonts w:ascii="Times New Roman" w:eastAsia="Calibri" w:hAnsi="Times New Roman" w:cs="Simplified Arabic"/>
          <w:rtl/>
        </w:rPr>
      </w:pPr>
    </w:p>
    <w:tbl>
      <w:tblPr>
        <w:tblStyle w:val="TableGrid"/>
        <w:bidiVisual/>
        <w:tblW w:w="7689" w:type="dxa"/>
        <w:jc w:val="center"/>
        <w:tblLook w:val="04A0" w:firstRow="1" w:lastRow="0" w:firstColumn="1" w:lastColumn="0" w:noHBand="0" w:noVBand="1"/>
      </w:tblPr>
      <w:tblGrid>
        <w:gridCol w:w="7689"/>
      </w:tblGrid>
      <w:tr w:rsidR="008C6EB0" w14:paraId="5CDF53DA" w14:textId="77777777" w:rsidTr="0009446E">
        <w:trPr>
          <w:trHeight w:val="826"/>
          <w:jc w:val="center"/>
        </w:trPr>
        <w:tc>
          <w:tcPr>
            <w:tcW w:w="7689" w:type="dxa"/>
          </w:tcPr>
          <w:p w14:paraId="1F5A0E32" w14:textId="3B7619B9" w:rsidR="008C6EB0" w:rsidRPr="004A0648" w:rsidRDefault="008C6EB0" w:rsidP="0009446E">
            <w:pPr>
              <w:bidi/>
              <w:rPr>
                <w:rFonts w:ascii="Times New Roman" w:eastAsia="Calibri" w:hAnsi="Times New Roman" w:cs="Simplified Arabic"/>
                <w:sz w:val="28"/>
                <w:szCs w:val="28"/>
                <w:rtl/>
              </w:rPr>
            </w:pPr>
            <w:r w:rsidRPr="004A0648">
              <w:rPr>
                <w:rFonts w:ascii="Simplified Arabic" w:eastAsia="Times New Roman" w:hAnsi="Simplified Arabic" w:cs="Simplified Arabic"/>
                <w:sz w:val="28"/>
                <w:szCs w:val="28"/>
                <w:rtl/>
                <w:lang w:bidi="ar-EG"/>
              </w:rPr>
              <w:t>مجلة</w:t>
            </w:r>
            <w:r>
              <w:rPr>
                <w:rFonts w:ascii="Simplified Arabic" w:eastAsia="Times New Roman" w:hAnsi="Simplified Arabic" w:cs="Simplified Arabic" w:hint="cs"/>
                <w:sz w:val="28"/>
                <w:szCs w:val="28"/>
                <w:rtl/>
                <w:lang w:bidi="ar-EG"/>
              </w:rPr>
              <w:t xml:space="preserve"> الاسكندرية</w:t>
            </w:r>
            <w:r w:rsidRPr="004A0648">
              <w:rPr>
                <w:rFonts w:ascii="Simplified Arabic" w:eastAsia="Times New Roman" w:hAnsi="Simplified Arabic" w:cs="Simplified Arabic"/>
                <w:sz w:val="28"/>
                <w:szCs w:val="28"/>
                <w:rtl/>
                <w:lang w:bidi="ar-EG"/>
              </w:rPr>
              <w:t xml:space="preserve"> </w:t>
            </w:r>
            <w:r>
              <w:rPr>
                <w:rFonts w:ascii="Simplified Arabic" w:eastAsia="Times New Roman" w:hAnsi="Simplified Arabic" w:cs="Simplified Arabic" w:hint="cs"/>
                <w:sz w:val="28"/>
                <w:szCs w:val="28"/>
                <w:rtl/>
                <w:lang w:bidi="ar-EG"/>
              </w:rPr>
              <w:t>ل</w:t>
            </w:r>
            <w:r w:rsidRPr="004A0648">
              <w:rPr>
                <w:rFonts w:ascii="Simplified Arabic" w:eastAsia="Times New Roman" w:hAnsi="Simplified Arabic" w:cs="Simplified Arabic"/>
                <w:sz w:val="28"/>
                <w:szCs w:val="28"/>
                <w:rtl/>
                <w:lang w:bidi="ar-EG"/>
              </w:rPr>
              <w:t>لبحوث المحاسبية،</w:t>
            </w:r>
            <w:r w:rsidR="0009446E">
              <w:rPr>
                <w:rFonts w:ascii="Simplified Arabic" w:eastAsia="Times New Roman" w:hAnsi="Simplified Arabic" w:cs="Simplified Arabic" w:hint="cs"/>
                <w:sz w:val="28"/>
                <w:szCs w:val="28"/>
                <w:rtl/>
                <w:lang w:bidi="ar-EG"/>
              </w:rPr>
              <w:t xml:space="preserve"> قسم المحاسبة،</w:t>
            </w:r>
            <w:r w:rsidRPr="004A0648">
              <w:rPr>
                <w:rFonts w:ascii="Simplified Arabic" w:eastAsia="Times New Roman" w:hAnsi="Simplified Arabic" w:cs="Simplified Arabic"/>
                <w:sz w:val="28"/>
                <w:szCs w:val="28"/>
                <w:rtl/>
                <w:lang w:bidi="ar-EG"/>
              </w:rPr>
              <w:t xml:space="preserve"> كلية التجارة، جامعة </w:t>
            </w:r>
            <w:r>
              <w:rPr>
                <w:rFonts w:ascii="Simplified Arabic" w:eastAsia="Times New Roman" w:hAnsi="Simplified Arabic" w:cs="Simplified Arabic" w:hint="cs"/>
                <w:sz w:val="28"/>
                <w:szCs w:val="28"/>
                <w:rtl/>
                <w:lang w:bidi="ar-EG"/>
              </w:rPr>
              <w:t>الاسكندرية</w:t>
            </w:r>
            <w:r w:rsidRPr="004A0648">
              <w:rPr>
                <w:rFonts w:ascii="Simplified Arabic" w:eastAsia="Times New Roman" w:hAnsi="Simplified Arabic" w:cs="Simplified Arabic"/>
                <w:sz w:val="28"/>
                <w:szCs w:val="28"/>
                <w:rtl/>
                <w:lang w:bidi="ar-EG"/>
              </w:rPr>
              <w:t>، العدد ال</w:t>
            </w:r>
            <w:r>
              <w:rPr>
                <w:rFonts w:ascii="Simplified Arabic" w:eastAsia="Times New Roman" w:hAnsi="Simplified Arabic" w:cs="Simplified Arabic" w:hint="cs"/>
                <w:sz w:val="28"/>
                <w:szCs w:val="28"/>
                <w:rtl/>
                <w:lang w:bidi="ar-EG"/>
              </w:rPr>
              <w:t>ثالث</w:t>
            </w:r>
            <w:r w:rsidRPr="004A0648">
              <w:rPr>
                <w:rFonts w:ascii="Simplified Arabic" w:eastAsia="Times New Roman" w:hAnsi="Simplified Arabic" w:cs="Simplified Arabic"/>
                <w:sz w:val="28"/>
                <w:szCs w:val="28"/>
                <w:rtl/>
                <w:lang w:bidi="ar-EG"/>
              </w:rPr>
              <w:t xml:space="preserve">، </w:t>
            </w:r>
            <w:r>
              <w:rPr>
                <w:rFonts w:ascii="Simplified Arabic" w:eastAsia="Times New Roman" w:hAnsi="Simplified Arabic" w:cs="Simplified Arabic" w:hint="cs"/>
                <w:sz w:val="28"/>
                <w:szCs w:val="28"/>
                <w:rtl/>
                <w:lang w:bidi="ar-EG"/>
              </w:rPr>
              <w:t>سبتمبر</w:t>
            </w:r>
            <w:r w:rsidRPr="004A0648">
              <w:rPr>
                <w:rFonts w:ascii="Times New Roman" w:eastAsia="Calibri" w:hAnsi="Times New Roman" w:cs="Simplified Arabic" w:hint="cs"/>
                <w:sz w:val="28"/>
                <w:szCs w:val="28"/>
                <w:rtl/>
              </w:rPr>
              <w:t xml:space="preserve"> 202</w:t>
            </w:r>
            <w:r>
              <w:rPr>
                <w:rFonts w:ascii="Times New Roman" w:eastAsia="Calibri" w:hAnsi="Times New Roman" w:cs="Simplified Arabic" w:hint="cs"/>
                <w:sz w:val="28"/>
                <w:szCs w:val="28"/>
                <w:rtl/>
              </w:rPr>
              <w:t>2</w:t>
            </w:r>
          </w:p>
        </w:tc>
      </w:tr>
    </w:tbl>
    <w:p w14:paraId="6E3853D8" w14:textId="3043E7C0" w:rsidR="00552BB9" w:rsidRDefault="00552BB9" w:rsidP="008C6EB0">
      <w:pPr>
        <w:spacing w:after="0" w:line="240" w:lineRule="auto"/>
        <w:jc w:val="center"/>
        <w:rPr>
          <w:rFonts w:asciiTheme="minorBidi" w:hAnsiTheme="minorBidi" w:cs="Simplified Arabic"/>
          <w:color w:val="000000" w:themeColor="text1"/>
          <w:sz w:val="28"/>
          <w:szCs w:val="28"/>
          <w:lang w:bidi="ar-EG"/>
        </w:rPr>
      </w:pPr>
    </w:p>
    <w:p w14:paraId="381E6E91" w14:textId="77777777" w:rsidR="009437B5" w:rsidRPr="000A5A53" w:rsidRDefault="009437B5" w:rsidP="008C6EB0">
      <w:pPr>
        <w:spacing w:after="0" w:line="240" w:lineRule="auto"/>
        <w:jc w:val="center"/>
        <w:rPr>
          <w:rFonts w:asciiTheme="minorBidi" w:hAnsiTheme="minorBidi" w:cs="Simplified Arabic"/>
          <w:color w:val="000000" w:themeColor="text1"/>
          <w:sz w:val="28"/>
          <w:szCs w:val="28"/>
          <w:lang w:bidi="ar-EG"/>
        </w:rPr>
      </w:pPr>
    </w:p>
    <w:p w14:paraId="4D3060FA" w14:textId="4C27D07D" w:rsidR="00734BB0" w:rsidRDefault="00CB1394" w:rsidP="00DE26BF">
      <w:pPr>
        <w:bidi/>
        <w:spacing w:before="120" w:after="120" w:line="216" w:lineRule="auto"/>
        <w:jc w:val="lowKashida"/>
        <w:rPr>
          <w:rFonts w:ascii="Times New Roman" w:eastAsia="Times New Roman" w:hAnsi="Times New Roman" w:cs="Simplified Arabic"/>
          <w:sz w:val="28"/>
          <w:szCs w:val="28"/>
          <w:rtl/>
        </w:rPr>
      </w:pPr>
      <w:r>
        <w:rPr>
          <w:rFonts w:ascii="Times New Roman" w:eastAsia="Times New Roman" w:hAnsi="Times New Roman" w:cs="Simplified Arabic" w:hint="cs"/>
          <w:b/>
          <w:bCs/>
          <w:color w:val="000000"/>
          <w:sz w:val="28"/>
          <w:szCs w:val="28"/>
          <w:rtl/>
        </w:rPr>
        <w:lastRenderedPageBreak/>
        <w:t xml:space="preserve"> </w:t>
      </w:r>
      <w:r w:rsidR="00541C28">
        <w:rPr>
          <w:rFonts w:ascii="Times New Roman" w:eastAsia="Times New Roman" w:hAnsi="Times New Roman" w:cs="Simplified Arabic" w:hint="cs"/>
          <w:b/>
          <w:bCs/>
          <w:color w:val="000000"/>
          <w:sz w:val="26"/>
          <w:szCs w:val="26"/>
          <w:rtl/>
        </w:rPr>
        <w:t xml:space="preserve">    </w:t>
      </w:r>
      <w:r w:rsidR="00D646CA">
        <w:rPr>
          <w:rFonts w:ascii="Times New Roman" w:eastAsia="Times New Roman" w:hAnsi="Times New Roman" w:cs="Simplified Arabic" w:hint="cs"/>
          <w:b/>
          <w:bCs/>
          <w:color w:val="000000"/>
          <w:sz w:val="26"/>
          <w:szCs w:val="26"/>
          <w:rtl/>
        </w:rPr>
        <w:t xml:space="preserve"> </w:t>
      </w:r>
      <w:r w:rsidR="00012D60" w:rsidRPr="00EF2798">
        <w:rPr>
          <w:rFonts w:ascii="Times New Roman" w:eastAsia="Times New Roman" w:hAnsi="Times New Roman" w:cs="Simplified Arabic" w:hint="cs"/>
          <w:b/>
          <w:bCs/>
          <w:color w:val="000000"/>
          <w:sz w:val="26"/>
          <w:szCs w:val="26"/>
          <w:rtl/>
        </w:rPr>
        <w:t>حاولت الدراسة الحالية</w:t>
      </w:r>
      <w:r w:rsidR="00012D60" w:rsidRPr="00BA5858">
        <w:rPr>
          <w:rFonts w:ascii="Times New Roman" w:eastAsia="Times New Roman" w:hAnsi="Times New Roman" w:cs="Simplified Arabic" w:hint="cs"/>
          <w:sz w:val="26"/>
          <w:szCs w:val="26"/>
          <w:rtl/>
        </w:rPr>
        <w:t xml:space="preserve"> </w:t>
      </w:r>
      <w:r w:rsidR="00BA5858" w:rsidRPr="00BA5858">
        <w:rPr>
          <w:rFonts w:ascii="Times New Roman" w:eastAsia="Times New Roman" w:hAnsi="Times New Roman" w:cs="Simplified Arabic" w:hint="cs"/>
          <w:sz w:val="26"/>
          <w:szCs w:val="26"/>
          <w:rtl/>
        </w:rPr>
        <w:t>بيان أثر العلاقة بين خصائص مجلس الإدارة وجودة الأرباح على خطر التعثر المالى</w:t>
      </w:r>
      <w:r w:rsidR="002A3AC8">
        <w:rPr>
          <w:rFonts w:ascii="Times New Roman" w:eastAsia="Times New Roman" w:hAnsi="Times New Roman" w:cs="Simplified Arabic" w:hint="cs"/>
          <w:sz w:val="26"/>
          <w:szCs w:val="26"/>
          <w:rtl/>
        </w:rPr>
        <w:t xml:space="preserve"> للشركات</w:t>
      </w:r>
      <w:r w:rsidR="005B2405">
        <w:rPr>
          <w:rFonts w:ascii="Times New Roman" w:eastAsia="Times New Roman" w:hAnsi="Times New Roman" w:cs="Simplified Arabic" w:hint="cs"/>
          <w:sz w:val="26"/>
          <w:szCs w:val="26"/>
          <w:rtl/>
        </w:rPr>
        <w:t xml:space="preserve"> </w:t>
      </w:r>
      <w:r w:rsidR="005B2405" w:rsidRPr="005B2405">
        <w:rPr>
          <w:rFonts w:ascii="Times New Roman" w:eastAsia="Times New Roman" w:hAnsi="Times New Roman" w:cs="Simplified Arabic"/>
          <w:sz w:val="26"/>
          <w:szCs w:val="26"/>
          <w:rtl/>
        </w:rPr>
        <w:t>وتقديم دليل عمل</w:t>
      </w:r>
      <w:r w:rsidR="005B2405" w:rsidRPr="005B2405">
        <w:rPr>
          <w:rFonts w:ascii="Times New Roman" w:eastAsia="Times New Roman" w:hAnsi="Times New Roman" w:cs="Simplified Arabic" w:hint="cs"/>
          <w:sz w:val="26"/>
          <w:szCs w:val="26"/>
          <w:rtl/>
        </w:rPr>
        <w:t>ى</w:t>
      </w:r>
      <w:r w:rsidR="005B2405" w:rsidRPr="005B2405">
        <w:rPr>
          <w:rFonts w:ascii="Times New Roman" w:eastAsia="Times New Roman" w:hAnsi="Times New Roman" w:cs="Simplified Arabic"/>
          <w:sz w:val="26"/>
          <w:szCs w:val="26"/>
          <w:rtl/>
        </w:rPr>
        <w:t xml:space="preserve"> من بيئة الأعمال المصرية</w:t>
      </w:r>
      <w:r w:rsidR="00BA5858">
        <w:rPr>
          <w:rFonts w:ascii="Times New Roman" w:eastAsia="Times New Roman" w:hAnsi="Times New Roman" w:cs="Simplified Arabic" w:hint="cs"/>
          <w:sz w:val="26"/>
          <w:szCs w:val="26"/>
          <w:rtl/>
        </w:rPr>
        <w:t>،</w:t>
      </w:r>
      <w:r w:rsidR="00612EC2">
        <w:rPr>
          <w:rFonts w:ascii="Times New Roman" w:eastAsia="Times New Roman" w:hAnsi="Times New Roman" w:cs="Simplified Arabic" w:hint="cs"/>
          <w:sz w:val="26"/>
          <w:szCs w:val="26"/>
          <w:rtl/>
        </w:rPr>
        <w:t xml:space="preserve"> وتبرز الإضافة العلمية فى</w:t>
      </w:r>
      <w:r w:rsidR="005B2405">
        <w:rPr>
          <w:rFonts w:ascii="Times New Roman" w:eastAsia="Times New Roman" w:hAnsi="Times New Roman" w:cs="Simplified Arabic" w:hint="cs"/>
          <w:sz w:val="26"/>
          <w:szCs w:val="26"/>
          <w:rtl/>
        </w:rPr>
        <w:t xml:space="preserve"> استكمال جهود الباحثين فى مجال التنبؤ بخطر التعثر المالى</w:t>
      </w:r>
      <w:r w:rsidR="008D3CF3">
        <w:rPr>
          <w:rFonts w:ascii="Times New Roman" w:eastAsia="Times New Roman" w:hAnsi="Times New Roman" w:cs="Simplified Arabic" w:hint="cs"/>
          <w:sz w:val="26"/>
          <w:szCs w:val="26"/>
          <w:rtl/>
        </w:rPr>
        <w:t>،</w:t>
      </w:r>
      <w:r w:rsidR="005B2405">
        <w:rPr>
          <w:rFonts w:ascii="Times New Roman" w:eastAsia="Times New Roman" w:hAnsi="Times New Roman" w:cs="Simplified Arabic" w:hint="cs"/>
          <w:sz w:val="26"/>
          <w:szCs w:val="26"/>
          <w:rtl/>
        </w:rPr>
        <w:t xml:space="preserve"> </w:t>
      </w:r>
      <w:r w:rsidR="005B2405" w:rsidRPr="005B2405">
        <w:rPr>
          <w:rFonts w:ascii="Times New Roman" w:eastAsia="Times New Roman" w:hAnsi="Times New Roman" w:cs="Simplified Arabic" w:hint="cs"/>
          <w:sz w:val="26"/>
          <w:szCs w:val="26"/>
          <w:rtl/>
        </w:rPr>
        <w:t>وإعطاء إشارات تحذيرية للإدارة وأصحاب المصالح لمعرفة مواطن الخلل واتخاذ الإجراءات والتدابير اللازمة لتجنب فشل الشركة ومن ثم يصبح إفلاسها وتصفيتها أمراً حتمياً لا مفر منه</w:t>
      </w:r>
      <w:r w:rsidR="00734BB0" w:rsidRPr="00A93BC8">
        <w:rPr>
          <w:rFonts w:ascii="Times New Roman" w:eastAsia="Times New Roman" w:hAnsi="Times New Roman" w:cs="Simplified Arabic" w:hint="cs"/>
          <w:b/>
          <w:bCs/>
          <w:sz w:val="26"/>
          <w:szCs w:val="26"/>
          <w:rtl/>
        </w:rPr>
        <w:t xml:space="preserve">، </w:t>
      </w:r>
      <w:r w:rsidR="00734BB0" w:rsidRPr="00A93BC8">
        <w:rPr>
          <w:rFonts w:ascii="Simplified Arabic" w:eastAsia="Times New Roman" w:hAnsi="Simplified Arabic" w:cs="Simplified Arabic"/>
          <w:b/>
          <w:bCs/>
          <w:sz w:val="26"/>
          <w:szCs w:val="26"/>
          <w:rtl/>
        </w:rPr>
        <w:t>ويمكن عرض ملخص البحث من خلال العناصر التالية:</w:t>
      </w:r>
    </w:p>
    <w:p w14:paraId="6C17E603" w14:textId="1557422D" w:rsidR="00A75F66" w:rsidRPr="00B64BD4" w:rsidRDefault="005C0B14" w:rsidP="00DE26BF">
      <w:pPr>
        <w:pStyle w:val="ListParagraph"/>
        <w:numPr>
          <w:ilvl w:val="0"/>
          <w:numId w:val="3"/>
        </w:numPr>
        <w:bidi/>
        <w:spacing w:before="120" w:after="120" w:line="216" w:lineRule="auto"/>
        <w:ind w:left="355"/>
        <w:rPr>
          <w:rFonts w:cs="Simplified Arabic"/>
          <w:color w:val="000000" w:themeColor="text1"/>
          <w:sz w:val="28"/>
          <w:szCs w:val="28"/>
        </w:rPr>
      </w:pPr>
      <w:r w:rsidRPr="00B64BD4">
        <w:rPr>
          <w:rFonts w:cs="Simplified Arabic" w:hint="cs"/>
          <w:b/>
          <w:bCs/>
          <w:color w:val="000000" w:themeColor="text1"/>
          <w:sz w:val="28"/>
          <w:szCs w:val="28"/>
          <w:rtl/>
        </w:rPr>
        <w:t>طبيعة المشكلة والتساؤلات البحثية</w:t>
      </w:r>
    </w:p>
    <w:p w14:paraId="6BDFFEAB" w14:textId="60715561" w:rsidR="00746BE0" w:rsidRPr="007673CD" w:rsidRDefault="007673CD" w:rsidP="00DE26BF">
      <w:pPr>
        <w:tabs>
          <w:tab w:val="left" w:pos="45"/>
        </w:tabs>
        <w:bidi/>
        <w:spacing w:before="120" w:after="120" w:line="216" w:lineRule="auto"/>
        <w:jc w:val="both"/>
        <w:rPr>
          <w:rFonts w:ascii="Times New Roman" w:eastAsia="Times New Roman" w:hAnsi="Times New Roman" w:cs="Simplified Arabic"/>
          <w:sz w:val="26"/>
          <w:szCs w:val="26"/>
          <w:rtl/>
        </w:rPr>
      </w:pPr>
      <w:r>
        <w:rPr>
          <w:rFonts w:cs="Simplified Arabic" w:hint="cs"/>
          <w:b/>
          <w:bCs/>
          <w:color w:val="000000" w:themeColor="text1"/>
          <w:sz w:val="26"/>
          <w:szCs w:val="26"/>
          <w:rtl/>
        </w:rPr>
        <w:t xml:space="preserve">    </w:t>
      </w:r>
      <w:r w:rsidR="00DE26BF">
        <w:rPr>
          <w:rFonts w:cs="Simplified Arabic" w:hint="cs"/>
          <w:b/>
          <w:bCs/>
          <w:color w:val="000000" w:themeColor="text1"/>
          <w:sz w:val="26"/>
          <w:szCs w:val="26"/>
          <w:rtl/>
        </w:rPr>
        <w:t xml:space="preserve">  </w:t>
      </w:r>
      <w:r w:rsidR="00274609" w:rsidRPr="007673CD">
        <w:rPr>
          <w:rFonts w:cs="Simplified Arabic" w:hint="cs"/>
          <w:b/>
          <w:bCs/>
          <w:color w:val="000000" w:themeColor="text1"/>
          <w:sz w:val="26"/>
          <w:szCs w:val="26"/>
          <w:rtl/>
        </w:rPr>
        <w:t>تحاول</w:t>
      </w:r>
      <w:r w:rsidR="00274609" w:rsidRPr="007673CD">
        <w:rPr>
          <w:rFonts w:cs="Simplified Arabic"/>
          <w:b/>
          <w:bCs/>
          <w:color w:val="000000" w:themeColor="text1"/>
          <w:sz w:val="26"/>
          <w:szCs w:val="26"/>
          <w:rtl/>
        </w:rPr>
        <w:t xml:space="preserve"> </w:t>
      </w:r>
      <w:r w:rsidR="00274609" w:rsidRPr="007673CD">
        <w:rPr>
          <w:rFonts w:cs="Simplified Arabic" w:hint="cs"/>
          <w:b/>
          <w:bCs/>
          <w:color w:val="000000" w:themeColor="text1"/>
          <w:sz w:val="26"/>
          <w:szCs w:val="26"/>
          <w:rtl/>
        </w:rPr>
        <w:t>الدراسة</w:t>
      </w:r>
      <w:r w:rsidR="00274609" w:rsidRPr="007673CD">
        <w:rPr>
          <w:rFonts w:cs="Simplified Arabic"/>
          <w:b/>
          <w:bCs/>
          <w:color w:val="000000" w:themeColor="text1"/>
          <w:sz w:val="26"/>
          <w:szCs w:val="26"/>
          <w:rtl/>
        </w:rPr>
        <w:t xml:space="preserve"> </w:t>
      </w:r>
      <w:r w:rsidR="00274609" w:rsidRPr="007673CD">
        <w:rPr>
          <w:rFonts w:cs="Simplified Arabic" w:hint="cs"/>
          <w:b/>
          <w:bCs/>
          <w:color w:val="000000" w:themeColor="text1"/>
          <w:sz w:val="26"/>
          <w:szCs w:val="26"/>
          <w:rtl/>
        </w:rPr>
        <w:t>الحالية</w:t>
      </w:r>
      <w:r w:rsidR="00274609" w:rsidRPr="007673CD">
        <w:rPr>
          <w:rFonts w:cs="Simplified Arabic"/>
          <w:b/>
          <w:bCs/>
          <w:color w:val="000000" w:themeColor="text1"/>
          <w:sz w:val="26"/>
          <w:szCs w:val="26"/>
          <w:rtl/>
        </w:rPr>
        <w:t xml:space="preserve"> </w:t>
      </w:r>
      <w:r w:rsidR="00274609" w:rsidRPr="007673CD">
        <w:rPr>
          <w:rFonts w:cs="Simplified Arabic" w:hint="cs"/>
          <w:b/>
          <w:bCs/>
          <w:color w:val="000000" w:themeColor="text1"/>
          <w:sz w:val="26"/>
          <w:szCs w:val="26"/>
          <w:rtl/>
        </w:rPr>
        <w:t>الإجابة</w:t>
      </w:r>
      <w:r w:rsidR="00274609" w:rsidRPr="007673CD">
        <w:rPr>
          <w:rFonts w:cs="Simplified Arabic"/>
          <w:b/>
          <w:bCs/>
          <w:color w:val="000000" w:themeColor="text1"/>
          <w:sz w:val="26"/>
          <w:szCs w:val="26"/>
          <w:rtl/>
        </w:rPr>
        <w:t xml:space="preserve"> </w:t>
      </w:r>
      <w:r w:rsidR="00274609" w:rsidRPr="007673CD">
        <w:rPr>
          <w:rFonts w:cs="Simplified Arabic" w:hint="cs"/>
          <w:b/>
          <w:bCs/>
          <w:color w:val="000000" w:themeColor="text1"/>
          <w:sz w:val="26"/>
          <w:szCs w:val="26"/>
          <w:rtl/>
        </w:rPr>
        <w:t>على</w:t>
      </w:r>
      <w:r w:rsidR="00274609" w:rsidRPr="007673CD">
        <w:rPr>
          <w:rFonts w:cs="Simplified Arabic"/>
          <w:b/>
          <w:bCs/>
          <w:color w:val="000000" w:themeColor="text1"/>
          <w:sz w:val="26"/>
          <w:szCs w:val="26"/>
          <w:rtl/>
        </w:rPr>
        <w:t xml:space="preserve"> </w:t>
      </w:r>
      <w:r w:rsidR="00274609" w:rsidRPr="007673CD">
        <w:rPr>
          <w:rFonts w:cs="Simplified Arabic" w:hint="cs"/>
          <w:b/>
          <w:bCs/>
          <w:color w:val="000000" w:themeColor="text1"/>
          <w:sz w:val="26"/>
          <w:szCs w:val="26"/>
          <w:rtl/>
        </w:rPr>
        <w:t>التساؤل</w:t>
      </w:r>
      <w:r w:rsidR="00274609" w:rsidRPr="007673CD">
        <w:rPr>
          <w:rFonts w:cs="Simplified Arabic"/>
          <w:b/>
          <w:bCs/>
          <w:color w:val="000000" w:themeColor="text1"/>
          <w:sz w:val="26"/>
          <w:szCs w:val="26"/>
          <w:rtl/>
        </w:rPr>
        <w:t xml:space="preserve"> </w:t>
      </w:r>
      <w:r w:rsidR="00274609" w:rsidRPr="007673CD">
        <w:rPr>
          <w:rFonts w:cs="Simplified Arabic" w:hint="cs"/>
          <w:b/>
          <w:bCs/>
          <w:color w:val="000000" w:themeColor="text1"/>
          <w:sz w:val="26"/>
          <w:szCs w:val="26"/>
          <w:rtl/>
        </w:rPr>
        <w:t>الرئيسي</w:t>
      </w:r>
      <w:r w:rsidR="00274609" w:rsidRPr="007673CD">
        <w:rPr>
          <w:rFonts w:cs="Simplified Arabic"/>
          <w:b/>
          <w:bCs/>
          <w:color w:val="000000" w:themeColor="text1"/>
          <w:sz w:val="26"/>
          <w:szCs w:val="26"/>
          <w:rtl/>
        </w:rPr>
        <w:t xml:space="preserve"> </w:t>
      </w:r>
      <w:r w:rsidR="00274609" w:rsidRPr="007673CD">
        <w:rPr>
          <w:rFonts w:cs="Simplified Arabic" w:hint="cs"/>
          <w:b/>
          <w:bCs/>
          <w:color w:val="000000" w:themeColor="text1"/>
          <w:sz w:val="26"/>
          <w:szCs w:val="26"/>
          <w:rtl/>
        </w:rPr>
        <w:t>التالي</w:t>
      </w:r>
      <w:r w:rsidR="00274609" w:rsidRPr="007673CD">
        <w:rPr>
          <w:rFonts w:cs="Simplified Arabic"/>
          <w:color w:val="000000" w:themeColor="text1"/>
          <w:sz w:val="28"/>
          <w:szCs w:val="28"/>
          <w:rtl/>
        </w:rPr>
        <w:t xml:space="preserve">: </w:t>
      </w:r>
      <w:r w:rsidR="002407C5" w:rsidRPr="007673CD">
        <w:rPr>
          <w:rFonts w:ascii="Times New Roman" w:eastAsia="Times New Roman" w:hAnsi="Times New Roman" w:cs="Simplified Arabic" w:hint="cs"/>
          <w:sz w:val="26"/>
          <w:szCs w:val="26"/>
          <w:rtl/>
        </w:rPr>
        <w:t>هل تؤثر العلاقة بين خصائص مجلس الإدارة وجودة الأرباح على خطر التعثر المالى</w:t>
      </w:r>
      <w:r w:rsidR="00D27A06" w:rsidRPr="007673CD">
        <w:rPr>
          <w:rFonts w:ascii="Times New Roman" w:eastAsia="Times New Roman" w:hAnsi="Times New Roman" w:cs="Simplified Arabic" w:hint="cs"/>
          <w:sz w:val="26"/>
          <w:szCs w:val="26"/>
          <w:rtl/>
        </w:rPr>
        <w:t xml:space="preserve"> </w:t>
      </w:r>
      <w:r w:rsidR="002407C5" w:rsidRPr="007673CD">
        <w:rPr>
          <w:rFonts w:ascii="Times New Roman" w:eastAsia="Times New Roman" w:hAnsi="Times New Roman" w:cs="Simplified Arabic" w:hint="cs"/>
          <w:sz w:val="26"/>
          <w:szCs w:val="26"/>
          <w:rtl/>
        </w:rPr>
        <w:t>ل</w:t>
      </w:r>
      <w:r w:rsidR="00D27A06" w:rsidRPr="007673CD">
        <w:rPr>
          <w:rFonts w:ascii="Times New Roman" w:eastAsia="Times New Roman" w:hAnsi="Times New Roman" w:cs="Simplified Arabic" w:hint="cs"/>
          <w:sz w:val="26"/>
          <w:szCs w:val="26"/>
          <w:rtl/>
        </w:rPr>
        <w:t>لشركات المقيدة بالبورصة المصرية؟ وفى إطار هذا التساؤل العام تتناول الدراسة التساؤلات الفرعية التالية وه</w:t>
      </w:r>
      <w:r w:rsidR="002407C5" w:rsidRPr="007673CD">
        <w:rPr>
          <w:rFonts w:ascii="Times New Roman" w:eastAsia="Times New Roman" w:hAnsi="Times New Roman" w:cs="Simplified Arabic" w:hint="cs"/>
          <w:sz w:val="26"/>
          <w:szCs w:val="26"/>
          <w:rtl/>
        </w:rPr>
        <w:t>ي</w:t>
      </w:r>
      <w:r w:rsidR="00D27A06" w:rsidRPr="007673CD">
        <w:rPr>
          <w:rFonts w:ascii="Times New Roman" w:eastAsia="Times New Roman" w:hAnsi="Times New Roman" w:cs="Simplified Arabic" w:hint="cs"/>
          <w:sz w:val="26"/>
          <w:szCs w:val="26"/>
          <w:rtl/>
        </w:rPr>
        <w:t xml:space="preserve">: </w:t>
      </w:r>
      <w:r w:rsidR="002407C5" w:rsidRPr="00EB3424">
        <w:rPr>
          <w:rFonts w:ascii="Times New Roman" w:eastAsia="Times New Roman" w:hAnsi="Times New Roman" w:cs="Simplified Arabic" w:hint="cs"/>
          <w:sz w:val="26"/>
          <w:szCs w:val="26"/>
          <w:rtl/>
        </w:rPr>
        <w:t>هل تؤثر خصائص مجلس الإدارة على جودة الأرباح بالقوائم المالية؟</w:t>
      </w:r>
      <w:r w:rsidR="00D27A06" w:rsidRPr="00EB3424">
        <w:rPr>
          <w:rFonts w:ascii="Times New Roman" w:eastAsia="Times New Roman" w:hAnsi="Times New Roman" w:cs="Simplified Arabic" w:hint="cs"/>
          <w:sz w:val="26"/>
          <w:szCs w:val="26"/>
          <w:rtl/>
        </w:rPr>
        <w:t xml:space="preserve"> </w:t>
      </w:r>
      <w:r w:rsidR="00D2257E" w:rsidRPr="00EB3424">
        <w:rPr>
          <w:rFonts w:ascii="Times New Roman" w:eastAsia="Times New Roman" w:hAnsi="Times New Roman" w:cs="Simplified Arabic" w:hint="cs"/>
          <w:sz w:val="26"/>
          <w:szCs w:val="26"/>
          <w:rtl/>
        </w:rPr>
        <w:t>وهل هناك تأثير لخصائص مجلس الإدارة على خطر التعثر المالى؟</w:t>
      </w:r>
      <w:r w:rsidR="00D2257E">
        <w:rPr>
          <w:rFonts w:ascii="Times New Roman" w:eastAsia="Times New Roman" w:hAnsi="Times New Roman" w:cs="Simplified Arabic" w:hint="cs"/>
          <w:sz w:val="26"/>
          <w:szCs w:val="26"/>
          <w:rtl/>
        </w:rPr>
        <w:t xml:space="preserve"> </w:t>
      </w:r>
      <w:r w:rsidR="00D27A06" w:rsidRPr="007673CD">
        <w:rPr>
          <w:rFonts w:ascii="Times New Roman" w:eastAsia="Times New Roman" w:hAnsi="Times New Roman" w:cs="Simplified Arabic" w:hint="cs"/>
          <w:sz w:val="26"/>
          <w:szCs w:val="26"/>
          <w:rtl/>
        </w:rPr>
        <w:t>و</w:t>
      </w:r>
      <w:r w:rsidR="002407C5" w:rsidRPr="007673CD">
        <w:rPr>
          <w:rFonts w:ascii="Times New Roman" w:eastAsia="Times New Roman" w:hAnsi="Times New Roman" w:cs="Simplified Arabic" w:hint="cs"/>
          <w:sz w:val="26"/>
          <w:szCs w:val="26"/>
          <w:rtl/>
        </w:rPr>
        <w:t>ما هى طبيعة العلاقة بين جودة الأرباح بالقوائم المالية وخطر التعثر المالى؟</w:t>
      </w:r>
      <w:r w:rsidR="00AF64C1" w:rsidRPr="007673CD">
        <w:rPr>
          <w:rFonts w:ascii="Times New Roman" w:eastAsia="Times New Roman" w:hAnsi="Times New Roman" w:cs="Simplified Arabic" w:hint="cs"/>
          <w:sz w:val="26"/>
          <w:szCs w:val="26"/>
          <w:rtl/>
        </w:rPr>
        <w:t xml:space="preserve"> </w:t>
      </w:r>
      <w:r w:rsidR="00D27A06" w:rsidRPr="007673CD">
        <w:rPr>
          <w:rFonts w:ascii="Times New Roman" w:eastAsia="Times New Roman" w:hAnsi="Times New Roman" w:cs="Simplified Arabic" w:hint="cs"/>
          <w:sz w:val="26"/>
          <w:szCs w:val="26"/>
          <w:rtl/>
        </w:rPr>
        <w:t>وما هو الأثر التفاعلى</w:t>
      </w:r>
      <w:r w:rsidRPr="007673CD">
        <w:rPr>
          <w:rFonts w:ascii="Times New Roman" w:eastAsia="Times New Roman" w:hAnsi="Times New Roman" w:cs="Simplified Arabic" w:hint="cs"/>
          <w:sz w:val="26"/>
          <w:szCs w:val="26"/>
          <w:rtl/>
        </w:rPr>
        <w:t xml:space="preserve"> لنموذج العلاقة</w:t>
      </w:r>
      <w:r w:rsidR="00D27A06" w:rsidRPr="007673CD">
        <w:rPr>
          <w:rFonts w:ascii="Times New Roman" w:eastAsia="Times New Roman" w:hAnsi="Times New Roman" w:cs="Simplified Arabic" w:hint="cs"/>
          <w:sz w:val="26"/>
          <w:szCs w:val="26"/>
          <w:rtl/>
        </w:rPr>
        <w:t xml:space="preserve"> بين </w:t>
      </w:r>
      <w:r w:rsidRPr="007673CD">
        <w:rPr>
          <w:rFonts w:ascii="Times New Roman" w:eastAsia="Times New Roman" w:hAnsi="Times New Roman" w:cs="Simplified Arabic" w:hint="cs"/>
          <w:sz w:val="26"/>
          <w:szCs w:val="26"/>
          <w:rtl/>
        </w:rPr>
        <w:t>خصائص مجلس الإدارة وجودة الأرباح بالقوائم المالية على خطر التعثر المالى للشركات المساهمة المقيدة بالبورصة المصرية؟</w:t>
      </w:r>
    </w:p>
    <w:p w14:paraId="0B39D073" w14:textId="4A272C9F" w:rsidR="00764D61" w:rsidRPr="00B64BD4" w:rsidRDefault="001B11A7" w:rsidP="00DE26BF">
      <w:pPr>
        <w:pStyle w:val="ListParagraph"/>
        <w:numPr>
          <w:ilvl w:val="0"/>
          <w:numId w:val="3"/>
        </w:numPr>
        <w:bidi/>
        <w:spacing w:before="120" w:after="120" w:line="216" w:lineRule="auto"/>
        <w:jc w:val="lowKashida"/>
        <w:rPr>
          <w:rFonts w:cs="Simplified Arabic"/>
          <w:b/>
          <w:bCs/>
          <w:color w:val="000000" w:themeColor="text1"/>
          <w:sz w:val="28"/>
          <w:szCs w:val="28"/>
          <w:rtl/>
        </w:rPr>
      </w:pPr>
      <w:r w:rsidRPr="00B64BD4">
        <w:rPr>
          <w:rFonts w:cs="Simplified Arabic" w:hint="cs"/>
          <w:b/>
          <w:bCs/>
          <w:color w:val="000000" w:themeColor="text1"/>
          <w:sz w:val="28"/>
          <w:szCs w:val="28"/>
          <w:rtl/>
        </w:rPr>
        <w:t xml:space="preserve">أهداف </w:t>
      </w:r>
      <w:r w:rsidR="002405E4" w:rsidRPr="00B64BD4">
        <w:rPr>
          <w:rFonts w:cs="Simplified Arabic" w:hint="cs"/>
          <w:b/>
          <w:bCs/>
          <w:color w:val="000000" w:themeColor="text1"/>
          <w:sz w:val="28"/>
          <w:szCs w:val="28"/>
          <w:rtl/>
        </w:rPr>
        <w:t>البحث</w:t>
      </w:r>
    </w:p>
    <w:p w14:paraId="080633CB" w14:textId="76E55FDF" w:rsidR="00474FA3" w:rsidRPr="00430573" w:rsidRDefault="00EF2798" w:rsidP="00DE26BF">
      <w:pPr>
        <w:bidi/>
        <w:spacing w:before="120" w:after="120" w:line="216" w:lineRule="auto"/>
        <w:contextualSpacing/>
        <w:jc w:val="lowKashida"/>
        <w:rPr>
          <w:rFonts w:ascii="Times New Roman" w:eastAsia="Times New Roman" w:hAnsi="Times New Roman" w:cs="Simplified Arabic"/>
          <w:sz w:val="26"/>
          <w:szCs w:val="26"/>
        </w:rPr>
      </w:pPr>
      <w:r>
        <w:rPr>
          <w:rFonts w:ascii="Times New Roman" w:eastAsia="Times New Roman" w:hAnsi="Times New Roman" w:cs="Simplified Arabic" w:hint="cs"/>
          <w:sz w:val="26"/>
          <w:szCs w:val="26"/>
          <w:rtl/>
        </w:rPr>
        <w:t xml:space="preserve">   </w:t>
      </w:r>
      <w:r w:rsidR="00016CF8">
        <w:rPr>
          <w:rFonts w:ascii="Times New Roman" w:eastAsia="Times New Roman" w:hAnsi="Times New Roman" w:cs="Simplified Arabic" w:hint="cs"/>
          <w:sz w:val="26"/>
          <w:szCs w:val="26"/>
          <w:rtl/>
        </w:rPr>
        <w:t xml:space="preserve">  </w:t>
      </w:r>
      <w:r w:rsidR="00DE26BF">
        <w:rPr>
          <w:rFonts w:ascii="Times New Roman" w:eastAsia="Times New Roman" w:hAnsi="Times New Roman" w:cs="Simplified Arabic" w:hint="cs"/>
          <w:sz w:val="26"/>
          <w:szCs w:val="26"/>
          <w:rtl/>
        </w:rPr>
        <w:t xml:space="preserve"> </w:t>
      </w:r>
      <w:r w:rsidRPr="00EF2798">
        <w:rPr>
          <w:rFonts w:ascii="Times New Roman" w:eastAsia="Times New Roman" w:hAnsi="Times New Roman" w:cs="Simplified Arabic" w:hint="cs"/>
          <w:sz w:val="26"/>
          <w:szCs w:val="26"/>
          <w:rtl/>
        </w:rPr>
        <w:t>يتمثل الهدف الرئيسى</w:t>
      </w:r>
      <w:r>
        <w:rPr>
          <w:rFonts w:ascii="Times New Roman" w:eastAsia="Times New Roman" w:hAnsi="Times New Roman" w:cs="Simplified Arabic" w:hint="cs"/>
          <w:sz w:val="26"/>
          <w:szCs w:val="26"/>
          <w:rtl/>
        </w:rPr>
        <w:t xml:space="preserve"> للدراسة</w:t>
      </w:r>
      <w:r w:rsidRPr="00EF2798">
        <w:rPr>
          <w:rFonts w:ascii="Times New Roman" w:eastAsia="Times New Roman" w:hAnsi="Times New Roman" w:cs="Simplified Arabic" w:hint="cs"/>
          <w:sz w:val="26"/>
          <w:szCs w:val="26"/>
          <w:rtl/>
        </w:rPr>
        <w:t xml:space="preserve"> فى </w:t>
      </w:r>
      <w:r w:rsidR="00474FA3" w:rsidRPr="00474FA3">
        <w:rPr>
          <w:rFonts w:ascii="Times New Roman" w:eastAsia="Times New Roman" w:hAnsi="Times New Roman" w:cs="Simplified Arabic" w:hint="cs"/>
          <w:sz w:val="26"/>
          <w:szCs w:val="26"/>
          <w:rtl/>
        </w:rPr>
        <w:t>وضع إطار نظرى مدعوم بدليل عملى لتحليل العلاقة بين خصائص مجلس الإدارة وجودة الأرباح وأثرها على خطر التعثر المالى للشركات المقيدة فى البورصة المصرية، وينبثق منه الأهداف الفرعية التالية:</w:t>
      </w:r>
      <w:r w:rsidR="00430573">
        <w:rPr>
          <w:rFonts w:ascii="Times New Roman" w:eastAsia="Times New Roman" w:hAnsi="Times New Roman" w:cs="Simplified Arabic" w:hint="cs"/>
          <w:sz w:val="26"/>
          <w:szCs w:val="26"/>
          <w:rtl/>
        </w:rPr>
        <w:t xml:space="preserve"> </w:t>
      </w:r>
      <w:r w:rsidR="00474FA3" w:rsidRPr="00430573">
        <w:rPr>
          <w:rFonts w:ascii="Times New Roman" w:eastAsia="Times New Roman" w:hAnsi="Times New Roman" w:cs="Simplified Arabic" w:hint="cs"/>
          <w:sz w:val="26"/>
          <w:szCs w:val="26"/>
          <w:rtl/>
        </w:rPr>
        <w:t>دراسة وتحليل ماهية خصائص مجلس الإدارة</w:t>
      </w:r>
      <w:r w:rsidR="006A2CB9">
        <w:rPr>
          <w:rFonts w:ascii="Times New Roman" w:eastAsia="Times New Roman" w:hAnsi="Times New Roman" w:cs="Simplified Arabic" w:hint="cs"/>
          <w:sz w:val="26"/>
          <w:szCs w:val="26"/>
          <w:rtl/>
        </w:rPr>
        <w:t>،</w:t>
      </w:r>
      <w:r w:rsidR="00474FA3" w:rsidRPr="00430573">
        <w:rPr>
          <w:rFonts w:ascii="Times New Roman" w:eastAsia="Times New Roman" w:hAnsi="Times New Roman" w:cs="Simplified Arabic" w:hint="cs"/>
          <w:sz w:val="26"/>
          <w:szCs w:val="26"/>
          <w:rtl/>
        </w:rPr>
        <w:t xml:space="preserve"> وتحديد أثرها على جودة الأرباح بالقوائم المالية</w:t>
      </w:r>
      <w:r w:rsidR="00AD1D74" w:rsidRPr="00430573">
        <w:rPr>
          <w:rFonts w:ascii="Times New Roman" w:eastAsia="Times New Roman" w:hAnsi="Times New Roman" w:cs="Simplified Arabic" w:hint="cs"/>
          <w:sz w:val="26"/>
          <w:szCs w:val="26"/>
          <w:rtl/>
        </w:rPr>
        <w:t>، و</w:t>
      </w:r>
      <w:r w:rsidR="00474FA3" w:rsidRPr="00430573">
        <w:rPr>
          <w:rFonts w:ascii="Times New Roman" w:eastAsia="Times New Roman" w:hAnsi="Times New Roman" w:cs="Simplified Arabic" w:hint="cs"/>
          <w:sz w:val="26"/>
          <w:szCs w:val="26"/>
          <w:rtl/>
        </w:rPr>
        <w:t>تحديد أثر خصائص مجلس الإدارة على خطر التعثر المالى</w:t>
      </w:r>
      <w:r w:rsidR="00AD1D74" w:rsidRPr="00430573">
        <w:rPr>
          <w:rFonts w:ascii="Times New Roman" w:eastAsia="Times New Roman" w:hAnsi="Times New Roman" w:cs="Simplified Arabic" w:hint="cs"/>
          <w:sz w:val="26"/>
          <w:szCs w:val="26"/>
          <w:rtl/>
        </w:rPr>
        <w:t>، و</w:t>
      </w:r>
      <w:r w:rsidR="00474FA3" w:rsidRPr="00430573">
        <w:rPr>
          <w:rFonts w:ascii="Times New Roman" w:eastAsia="Times New Roman" w:hAnsi="Times New Roman" w:cs="Simplified Arabic" w:hint="cs"/>
          <w:sz w:val="26"/>
          <w:szCs w:val="26"/>
          <w:rtl/>
        </w:rPr>
        <w:t>دراسة وتحليل مؤشرات جودة الأرباح بالقوائم المالية ودورها فى تخفيض خطر التعثر المالى</w:t>
      </w:r>
      <w:r w:rsidR="00AD1D74" w:rsidRPr="00430573">
        <w:rPr>
          <w:rFonts w:ascii="Times New Roman" w:eastAsia="Times New Roman" w:hAnsi="Times New Roman" w:cs="Simplified Arabic" w:hint="cs"/>
          <w:sz w:val="26"/>
          <w:szCs w:val="26"/>
          <w:rtl/>
        </w:rPr>
        <w:t>، و</w:t>
      </w:r>
      <w:r w:rsidR="00474FA3" w:rsidRPr="00430573">
        <w:rPr>
          <w:rFonts w:ascii="Times New Roman" w:eastAsia="Times New Roman" w:hAnsi="Times New Roman" w:cs="Simplified Arabic" w:hint="cs"/>
          <w:sz w:val="26"/>
          <w:szCs w:val="26"/>
          <w:rtl/>
        </w:rPr>
        <w:t>تقديم دليل تطبيقى من الشركات الم</w:t>
      </w:r>
      <w:r w:rsidR="00AD1D74" w:rsidRPr="00430573">
        <w:rPr>
          <w:rFonts w:ascii="Times New Roman" w:eastAsia="Times New Roman" w:hAnsi="Times New Roman" w:cs="Simplified Arabic" w:hint="cs"/>
          <w:sz w:val="26"/>
          <w:szCs w:val="26"/>
          <w:rtl/>
        </w:rPr>
        <w:t>قيد</w:t>
      </w:r>
      <w:r w:rsidR="00474FA3" w:rsidRPr="00430573">
        <w:rPr>
          <w:rFonts w:ascii="Times New Roman" w:eastAsia="Times New Roman" w:hAnsi="Times New Roman" w:cs="Simplified Arabic" w:hint="cs"/>
          <w:sz w:val="26"/>
          <w:szCs w:val="26"/>
          <w:rtl/>
        </w:rPr>
        <w:t xml:space="preserve">ة بالبورصة المصرية بشأن نموذج العلاقة بين خصائص مجلس الإدارة وجودة الأرباح ودلالة تأثيره على خطر التعثر المالى، فى ضوء وجود مجموعة من المتغيرات الرقابية الأخرى. </w:t>
      </w:r>
    </w:p>
    <w:p w14:paraId="13F4C2D8" w14:textId="6DD9E594" w:rsidR="008372E2" w:rsidRPr="00F31269" w:rsidRDefault="00D46388" w:rsidP="00DE26BF">
      <w:pPr>
        <w:pStyle w:val="ListParagraph"/>
        <w:numPr>
          <w:ilvl w:val="0"/>
          <w:numId w:val="3"/>
        </w:numPr>
        <w:bidi/>
        <w:spacing w:before="120" w:after="120" w:line="216" w:lineRule="auto"/>
        <w:ind w:left="355"/>
        <w:rPr>
          <w:rFonts w:asciiTheme="minorBidi" w:hAnsiTheme="minorBidi" w:cs="Simplified Arabic"/>
          <w:b/>
          <w:bCs/>
          <w:color w:val="000000" w:themeColor="text1"/>
          <w:sz w:val="30"/>
          <w:szCs w:val="30"/>
        </w:rPr>
      </w:pPr>
      <w:r w:rsidRPr="00B64BD4">
        <w:rPr>
          <w:rFonts w:cs="Simplified Arabic" w:hint="cs"/>
          <w:b/>
          <w:bCs/>
          <w:color w:val="000000" w:themeColor="text1"/>
          <w:sz w:val="28"/>
          <w:szCs w:val="28"/>
          <w:rtl/>
        </w:rPr>
        <w:t>أهمية البحث</w:t>
      </w:r>
      <w:r w:rsidRPr="00F31269">
        <w:rPr>
          <w:rFonts w:cs="Simplified Arabic" w:hint="cs"/>
          <w:b/>
          <w:bCs/>
          <w:color w:val="000000" w:themeColor="text1"/>
          <w:sz w:val="30"/>
          <w:szCs w:val="30"/>
          <w:rtl/>
        </w:rPr>
        <w:t xml:space="preserve">  </w:t>
      </w:r>
    </w:p>
    <w:p w14:paraId="77D57049" w14:textId="27E34583" w:rsidR="00842620" w:rsidRPr="0051023B" w:rsidRDefault="00842620" w:rsidP="00DE26BF">
      <w:pPr>
        <w:bidi/>
        <w:spacing w:before="120" w:after="120" w:line="216" w:lineRule="auto"/>
        <w:jc w:val="lowKashida"/>
        <w:rPr>
          <w:rFonts w:ascii="Times New Roman" w:eastAsia="Times New Roman" w:hAnsi="Times New Roman" w:cs="Simplified Arabic"/>
          <w:sz w:val="26"/>
          <w:szCs w:val="26"/>
          <w:rtl/>
        </w:rPr>
      </w:pPr>
      <w:r w:rsidRPr="0051023B">
        <w:rPr>
          <w:rFonts w:ascii="Times New Roman" w:eastAsia="Times New Roman" w:hAnsi="Times New Roman" w:cs="Simplified Arabic" w:hint="cs"/>
          <w:sz w:val="26"/>
          <w:szCs w:val="26"/>
          <w:rtl/>
        </w:rPr>
        <w:t>تستمد الدراسة أهميتها العلمية والعملية من عدة عوامل واعتبارات ويمكن بلورتها فى النقاط التالية:</w:t>
      </w:r>
    </w:p>
    <w:p w14:paraId="54BCCC6D" w14:textId="603EF1AA" w:rsidR="00487886" w:rsidRDefault="00E25623" w:rsidP="00DE26BF">
      <w:pPr>
        <w:pStyle w:val="ListParagraph"/>
        <w:numPr>
          <w:ilvl w:val="0"/>
          <w:numId w:val="20"/>
        </w:numPr>
        <w:bidi/>
        <w:spacing w:before="120" w:after="120" w:line="216" w:lineRule="auto"/>
        <w:jc w:val="both"/>
        <w:rPr>
          <w:rFonts w:ascii="Times New Roman" w:eastAsia="Times New Roman" w:hAnsi="Times New Roman" w:cs="Simplified Arabic"/>
          <w:sz w:val="26"/>
          <w:szCs w:val="26"/>
        </w:rPr>
      </w:pPr>
      <w:r w:rsidRPr="00E25623">
        <w:rPr>
          <w:rFonts w:ascii="Times New Roman" w:eastAsia="Times New Roman" w:hAnsi="Times New Roman" w:cs="Simplified Arabic" w:hint="cs"/>
          <w:sz w:val="26"/>
          <w:szCs w:val="26"/>
          <w:rtl/>
        </w:rPr>
        <w:t>تعتبر الدراسة الحالية امتداداً للأدبيات المحاسبية</w:t>
      </w:r>
      <w:r w:rsidR="00487886">
        <w:rPr>
          <w:rFonts w:ascii="Times New Roman" w:eastAsia="Times New Roman" w:hAnsi="Times New Roman" w:cs="Simplified Arabic" w:hint="cs"/>
          <w:sz w:val="26"/>
          <w:szCs w:val="26"/>
          <w:rtl/>
        </w:rPr>
        <w:t xml:space="preserve"> </w:t>
      </w:r>
      <w:r w:rsidR="00487886" w:rsidRPr="00487886">
        <w:rPr>
          <w:rFonts w:ascii="Times New Roman" w:eastAsia="Times New Roman" w:hAnsi="Times New Roman" w:cs="Simplified Arabic" w:hint="cs"/>
          <w:sz w:val="26"/>
          <w:szCs w:val="26"/>
          <w:rtl/>
        </w:rPr>
        <w:t>التى اهتمت بتحليل خصائص مجلس الإدارة وأثرها على قرارات الشركة وأدائها وجودة التقرير المالى</w:t>
      </w:r>
      <w:r w:rsidR="00304150">
        <w:rPr>
          <w:rFonts w:ascii="Times New Roman" w:eastAsia="Times New Roman" w:hAnsi="Times New Roman" w:cs="Simplified Arabic" w:hint="cs"/>
          <w:sz w:val="26"/>
          <w:szCs w:val="26"/>
          <w:rtl/>
        </w:rPr>
        <w:t xml:space="preserve">، </w:t>
      </w:r>
      <w:r w:rsidR="00304150" w:rsidRPr="00304150">
        <w:rPr>
          <w:rFonts w:ascii="Times New Roman" w:eastAsia="Times New Roman" w:hAnsi="Times New Roman" w:cs="Simplified Arabic" w:hint="cs"/>
          <w:sz w:val="26"/>
          <w:szCs w:val="26"/>
          <w:rtl/>
        </w:rPr>
        <w:t>وهو ما قد يساهم فى تفسير أسباب تعثر الشركات واحتمالات تعرضها لخطر التعثر المالى وعدم قدرتها على الاستمرار فى بيئة الأعمال.</w:t>
      </w:r>
    </w:p>
    <w:p w14:paraId="70A3D8EB" w14:textId="278E8FE0" w:rsidR="001679A9" w:rsidRDefault="001679A9" w:rsidP="00DE26BF">
      <w:pPr>
        <w:pStyle w:val="ListParagraph"/>
        <w:numPr>
          <w:ilvl w:val="0"/>
          <w:numId w:val="20"/>
        </w:numPr>
        <w:bidi/>
        <w:spacing w:before="120" w:after="120" w:line="216" w:lineRule="auto"/>
        <w:jc w:val="both"/>
        <w:rPr>
          <w:rFonts w:ascii="Times New Roman" w:eastAsia="Times New Roman" w:hAnsi="Times New Roman" w:cs="Simplified Arabic"/>
          <w:sz w:val="26"/>
          <w:szCs w:val="26"/>
        </w:rPr>
      </w:pPr>
      <w:r w:rsidRPr="001679A9">
        <w:rPr>
          <w:rFonts w:ascii="Times New Roman" w:eastAsia="Times New Roman" w:hAnsi="Times New Roman" w:cs="Simplified Arabic" w:hint="cs"/>
          <w:sz w:val="26"/>
          <w:szCs w:val="26"/>
          <w:rtl/>
        </w:rPr>
        <w:t xml:space="preserve">تناولت الدراسة الحالية أثر </w:t>
      </w:r>
      <w:r w:rsidR="00417D5C">
        <w:rPr>
          <w:rFonts w:ascii="Times New Roman" w:eastAsia="Times New Roman" w:hAnsi="Times New Roman" w:cs="Simplified Arabic" w:hint="cs"/>
          <w:sz w:val="26"/>
          <w:szCs w:val="26"/>
          <w:rtl/>
        </w:rPr>
        <w:t xml:space="preserve">خصائص مجلس الإدارة على جودة الأرباح بالقوائم المالية </w:t>
      </w:r>
      <w:r w:rsidRPr="001679A9">
        <w:rPr>
          <w:rFonts w:ascii="Times New Roman" w:eastAsia="Times New Roman" w:hAnsi="Times New Roman" w:cs="Simplified Arabic" w:hint="cs"/>
          <w:sz w:val="26"/>
          <w:szCs w:val="26"/>
          <w:rtl/>
        </w:rPr>
        <w:t>كمدخل للتنبؤ بخطر</w:t>
      </w:r>
      <w:r w:rsidR="00417D5C">
        <w:rPr>
          <w:rFonts w:ascii="Times New Roman" w:eastAsia="Times New Roman" w:hAnsi="Times New Roman" w:cs="Simplified Arabic" w:hint="cs"/>
          <w:sz w:val="26"/>
          <w:szCs w:val="26"/>
          <w:rtl/>
        </w:rPr>
        <w:t xml:space="preserve"> التعثر المالى </w:t>
      </w:r>
      <w:r w:rsidR="002C48E8">
        <w:rPr>
          <w:rFonts w:ascii="Times New Roman" w:eastAsia="Times New Roman" w:hAnsi="Times New Roman" w:cs="Simplified Arabic" w:hint="cs"/>
          <w:sz w:val="26"/>
          <w:szCs w:val="26"/>
          <w:rtl/>
        </w:rPr>
        <w:t>ل</w:t>
      </w:r>
      <w:r w:rsidRPr="001679A9">
        <w:rPr>
          <w:rFonts w:ascii="Times New Roman" w:eastAsia="Times New Roman" w:hAnsi="Times New Roman" w:cs="Simplified Arabic" w:hint="cs"/>
          <w:sz w:val="26"/>
          <w:szCs w:val="26"/>
          <w:rtl/>
        </w:rPr>
        <w:t>لشركات المقيدة بالبورصة المصرية.</w:t>
      </w:r>
    </w:p>
    <w:p w14:paraId="19AC6FDC" w14:textId="485CB2E9" w:rsidR="00BE23E5" w:rsidRDefault="001F7196" w:rsidP="00DE26BF">
      <w:pPr>
        <w:pStyle w:val="ListParagraph"/>
        <w:numPr>
          <w:ilvl w:val="0"/>
          <w:numId w:val="20"/>
        </w:numPr>
        <w:bidi/>
        <w:spacing w:before="120" w:after="120" w:line="216" w:lineRule="auto"/>
        <w:jc w:val="lowKashida"/>
        <w:rPr>
          <w:rFonts w:ascii="Times New Roman" w:eastAsia="Times New Roman" w:hAnsi="Times New Roman" w:cs="Simplified Arabic"/>
          <w:sz w:val="26"/>
          <w:szCs w:val="26"/>
        </w:rPr>
      </w:pPr>
      <w:r w:rsidRPr="001F7196">
        <w:rPr>
          <w:rFonts w:ascii="Times New Roman" w:eastAsia="Times New Roman" w:hAnsi="Times New Roman" w:cs="Simplified Arabic" w:hint="cs"/>
          <w:sz w:val="26"/>
          <w:szCs w:val="26"/>
          <w:rtl/>
        </w:rPr>
        <w:t>حاولت الدراسة الحالية</w:t>
      </w:r>
      <w:r w:rsidR="00BE23E5">
        <w:rPr>
          <w:rFonts w:ascii="Times New Roman" w:eastAsia="Times New Roman" w:hAnsi="Times New Roman" w:cs="Simplified Arabic" w:hint="cs"/>
          <w:sz w:val="26"/>
          <w:szCs w:val="26"/>
          <w:rtl/>
        </w:rPr>
        <w:t xml:space="preserve"> </w:t>
      </w:r>
      <w:r w:rsidR="00BE23E5" w:rsidRPr="00BE23E5">
        <w:rPr>
          <w:rFonts w:ascii="Times New Roman" w:eastAsia="Times New Roman" w:hAnsi="Times New Roman" w:cs="Simplified Arabic" w:hint="cs"/>
          <w:sz w:val="26"/>
          <w:szCs w:val="26"/>
          <w:rtl/>
        </w:rPr>
        <w:t>تقديم دليل عملى من البورصة المصرية عن أثر العلاقة بين خصائص مجلس الإدارة وجودة الأرباح على خطر التعثر المالى للشركات، فى ظل ما تعرضت له بيئة الأعمال المصرية فى السنوات الأخيرة من مخاطر سياسية كانت لها تبعات سلبية عليها، وهو ما شكل تحدياً أمام صانعى القرار بضرورة تحديد مواطن الخلل وإيجاد حلول غير تقليدية.</w:t>
      </w:r>
    </w:p>
    <w:p w14:paraId="274870E2" w14:textId="028C8537" w:rsidR="00BE23E5" w:rsidRDefault="00BE23E5" w:rsidP="00DE26BF">
      <w:pPr>
        <w:pStyle w:val="ListParagraph"/>
        <w:numPr>
          <w:ilvl w:val="0"/>
          <w:numId w:val="20"/>
        </w:numPr>
        <w:bidi/>
        <w:spacing w:before="120" w:after="120" w:line="21" w:lineRule="atLeast"/>
        <w:jc w:val="lowKashida"/>
        <w:rPr>
          <w:rFonts w:ascii="Times New Roman" w:eastAsia="Times New Roman" w:hAnsi="Times New Roman" w:cs="Simplified Arabic"/>
          <w:sz w:val="26"/>
          <w:szCs w:val="26"/>
        </w:rPr>
      </w:pPr>
      <w:r w:rsidRPr="00BE23E5">
        <w:rPr>
          <w:rFonts w:ascii="Times New Roman" w:eastAsia="Times New Roman" w:hAnsi="Times New Roman" w:cs="Simplified Arabic" w:hint="cs"/>
          <w:sz w:val="26"/>
          <w:szCs w:val="26"/>
          <w:rtl/>
        </w:rPr>
        <w:lastRenderedPageBreak/>
        <w:t>فى سبيل احكام الرقابة وتطبيق آليات الحوكمة فكان لزاماً على الشركات أن تسعى جاهدة لتعزيز الثقة فى مجالس إداراتها والحد من الممارسات الانتهازية للمديرين وحماية حقوق اصحاب المصالح بما ينعكس بالإيجاب على الأداء المالى وقيمتها السوقية ويخفض من احتمالات تعرضها للتعثر المالى وعدم استمراريتها فى النشاط.</w:t>
      </w:r>
    </w:p>
    <w:p w14:paraId="63DF4C45" w14:textId="3BCE0047" w:rsidR="00BE23E5" w:rsidRDefault="00BE23E5" w:rsidP="00DE26BF">
      <w:pPr>
        <w:pStyle w:val="ListParagraph"/>
        <w:numPr>
          <w:ilvl w:val="0"/>
          <w:numId w:val="20"/>
        </w:numPr>
        <w:bidi/>
        <w:spacing w:before="120" w:after="120" w:line="21" w:lineRule="atLeast"/>
        <w:jc w:val="both"/>
        <w:rPr>
          <w:rFonts w:ascii="Times New Roman" w:eastAsia="Times New Roman" w:hAnsi="Times New Roman" w:cs="Simplified Arabic"/>
          <w:sz w:val="26"/>
          <w:szCs w:val="26"/>
        </w:rPr>
      </w:pPr>
      <w:r>
        <w:rPr>
          <w:rFonts w:ascii="Times New Roman" w:eastAsia="Times New Roman" w:hAnsi="Times New Roman" w:cs="Simplified Arabic" w:hint="cs"/>
          <w:sz w:val="26"/>
          <w:szCs w:val="26"/>
          <w:rtl/>
        </w:rPr>
        <w:t xml:space="preserve">تساهم </w:t>
      </w:r>
      <w:r w:rsidRPr="00BE23E5">
        <w:rPr>
          <w:rFonts w:ascii="Times New Roman" w:eastAsia="Times New Roman" w:hAnsi="Times New Roman" w:cs="Simplified Arabic" w:hint="cs"/>
          <w:sz w:val="26"/>
          <w:szCs w:val="26"/>
          <w:rtl/>
        </w:rPr>
        <w:t>الدراسة فى زيادة فهم وإدراك أصحاب المصالح لأهمية تأثير خصائص مجلس الإدارة على جودة الأرباح من خلال إضافة محدد جديد وهو دورها فى تخفيض خطر التعثر المالى</w:t>
      </w:r>
      <w:r>
        <w:rPr>
          <w:rFonts w:ascii="Times New Roman" w:eastAsia="Times New Roman" w:hAnsi="Times New Roman" w:cs="Simplified Arabic" w:hint="cs"/>
          <w:sz w:val="26"/>
          <w:szCs w:val="26"/>
          <w:rtl/>
        </w:rPr>
        <w:t>،</w:t>
      </w:r>
      <w:r w:rsidRPr="00BE23E5">
        <w:rPr>
          <w:rFonts w:ascii="Times New Roman" w:eastAsia="Times New Roman" w:hAnsi="Times New Roman" w:cs="Simplified Arabic" w:hint="cs"/>
          <w:sz w:val="26"/>
          <w:szCs w:val="26"/>
          <w:rtl/>
        </w:rPr>
        <w:t xml:space="preserve"> ومحاولة تجنبة لما له من تأثير سلبى على </w:t>
      </w:r>
      <w:r>
        <w:rPr>
          <w:rFonts w:ascii="Times New Roman" w:eastAsia="Times New Roman" w:hAnsi="Times New Roman" w:cs="Simplified Arabic" w:hint="cs"/>
          <w:sz w:val="26"/>
          <w:szCs w:val="26"/>
          <w:rtl/>
        </w:rPr>
        <w:t>البورصة</w:t>
      </w:r>
      <w:r w:rsidRPr="00BE23E5">
        <w:rPr>
          <w:rFonts w:ascii="Times New Roman" w:eastAsia="Times New Roman" w:hAnsi="Times New Roman" w:cs="Simplified Arabic" w:hint="cs"/>
          <w:sz w:val="26"/>
          <w:szCs w:val="26"/>
          <w:rtl/>
        </w:rPr>
        <w:t xml:space="preserve"> المصرية بصفة خاصة والاقتصاد القومى بصفة عامة.</w:t>
      </w:r>
    </w:p>
    <w:p w14:paraId="5A9DC9B8" w14:textId="5B494677" w:rsidR="004C4A17" w:rsidRPr="00B64BD4" w:rsidRDefault="00B234B2" w:rsidP="00DE26BF">
      <w:pPr>
        <w:pStyle w:val="ListParagraph"/>
        <w:numPr>
          <w:ilvl w:val="0"/>
          <w:numId w:val="3"/>
        </w:numPr>
        <w:bidi/>
        <w:spacing w:before="120" w:after="120" w:line="21" w:lineRule="atLeast"/>
        <w:ind w:left="355"/>
        <w:rPr>
          <w:rFonts w:asciiTheme="minorBidi" w:hAnsiTheme="minorBidi" w:cs="Simplified Arabic"/>
          <w:sz w:val="26"/>
          <w:szCs w:val="26"/>
          <w:rtl/>
        </w:rPr>
      </w:pPr>
      <w:r w:rsidRPr="00B64BD4">
        <w:rPr>
          <w:rFonts w:ascii="Arial" w:eastAsia="Times New Roman" w:hAnsi="Arial" w:cs="Simplified Arabic"/>
          <w:b/>
          <w:bCs/>
          <w:sz w:val="28"/>
          <w:szCs w:val="28"/>
          <w:rtl/>
          <w:lang w:bidi="ar-EG"/>
        </w:rPr>
        <w:t>حدود البحث</w:t>
      </w:r>
    </w:p>
    <w:p w14:paraId="54715C1F" w14:textId="395B0944" w:rsidR="006A40BC" w:rsidRDefault="00DE26BF" w:rsidP="00DE26BF">
      <w:pPr>
        <w:pStyle w:val="ListParagraph"/>
        <w:bidi/>
        <w:spacing w:before="120" w:after="120" w:line="21" w:lineRule="atLeast"/>
        <w:ind w:left="0" w:firstLine="360"/>
        <w:jc w:val="both"/>
        <w:rPr>
          <w:rFonts w:ascii="Times New Roman" w:eastAsia="Times New Roman" w:hAnsi="Times New Roman" w:cs="Simplified Arabic"/>
          <w:sz w:val="26"/>
          <w:szCs w:val="26"/>
          <w:rtl/>
        </w:rPr>
      </w:pPr>
      <w:r>
        <w:rPr>
          <w:rFonts w:ascii="Times New Roman" w:eastAsia="Times New Roman" w:hAnsi="Times New Roman" w:cs="Simplified Arabic" w:hint="cs"/>
          <w:sz w:val="26"/>
          <w:szCs w:val="26"/>
          <w:rtl/>
        </w:rPr>
        <w:t xml:space="preserve">   </w:t>
      </w:r>
      <w:r w:rsidR="006A40BC" w:rsidRPr="006A40BC">
        <w:rPr>
          <w:rFonts w:ascii="Times New Roman" w:eastAsia="Times New Roman" w:hAnsi="Times New Roman" w:cs="Simplified Arabic" w:hint="cs"/>
          <w:sz w:val="26"/>
          <w:szCs w:val="26"/>
          <w:rtl/>
        </w:rPr>
        <w:t>تتمثل حدود الدراسة فى ال</w:t>
      </w:r>
      <w:r w:rsidR="006A40BC">
        <w:rPr>
          <w:rFonts w:ascii="Times New Roman" w:eastAsia="Times New Roman" w:hAnsi="Times New Roman" w:cs="Simplified Arabic" w:hint="cs"/>
          <w:sz w:val="26"/>
          <w:szCs w:val="26"/>
          <w:rtl/>
        </w:rPr>
        <w:t>قيود</w:t>
      </w:r>
      <w:r w:rsidR="006A40BC" w:rsidRPr="006A40BC">
        <w:rPr>
          <w:rFonts w:ascii="Times New Roman" w:eastAsia="Times New Roman" w:hAnsi="Times New Roman" w:cs="Simplified Arabic" w:hint="cs"/>
          <w:sz w:val="26"/>
          <w:szCs w:val="26"/>
          <w:rtl/>
        </w:rPr>
        <w:t xml:space="preserve"> المرتبطة بكيفية تحديد حجم العينة وأساليب قياس المتغيرات البحثية والأساليب الإحصائية المستخدمة لقياس العلاقات فيما بين هذه المتغيرات</w:t>
      </w:r>
      <w:r w:rsidR="006A40BC">
        <w:rPr>
          <w:rFonts w:ascii="Times New Roman" w:eastAsia="Times New Roman" w:hAnsi="Times New Roman" w:cs="Simplified Arabic" w:hint="cs"/>
          <w:sz w:val="26"/>
          <w:szCs w:val="26"/>
          <w:rtl/>
        </w:rPr>
        <w:t xml:space="preserve">، </w:t>
      </w:r>
      <w:r w:rsidR="006A40BC" w:rsidRPr="006A40BC">
        <w:rPr>
          <w:rFonts w:ascii="Times New Roman" w:eastAsia="Times New Roman" w:hAnsi="Times New Roman" w:cs="Simplified Arabic" w:hint="cs"/>
          <w:sz w:val="26"/>
          <w:szCs w:val="26"/>
          <w:rtl/>
        </w:rPr>
        <w:t>وقد ركزت الدراسة على قياس أثر العلاقة بين خصائص مجلس الإدارة وجودة الأرباح على خطر التعثر المالى</w:t>
      </w:r>
      <w:r w:rsidR="008B595D">
        <w:rPr>
          <w:rFonts w:ascii="Times New Roman" w:eastAsia="Times New Roman" w:hAnsi="Times New Roman" w:cs="Simplified Arabic" w:hint="cs"/>
          <w:sz w:val="26"/>
          <w:szCs w:val="26"/>
          <w:rtl/>
        </w:rPr>
        <w:t xml:space="preserve"> ل</w:t>
      </w:r>
      <w:r w:rsidR="008B595D" w:rsidRPr="006A40BC">
        <w:rPr>
          <w:rFonts w:ascii="Times New Roman" w:eastAsia="Times New Roman" w:hAnsi="Times New Roman" w:cs="Simplified Arabic" w:hint="cs"/>
          <w:sz w:val="26"/>
          <w:szCs w:val="26"/>
          <w:rtl/>
        </w:rPr>
        <w:t xml:space="preserve">لشركات </w:t>
      </w:r>
      <w:r w:rsidR="008B595D">
        <w:rPr>
          <w:rFonts w:ascii="Times New Roman" w:eastAsia="Times New Roman" w:hAnsi="Times New Roman" w:cs="Simplified Arabic" w:hint="cs"/>
          <w:sz w:val="26"/>
          <w:szCs w:val="26"/>
          <w:rtl/>
        </w:rPr>
        <w:t>غير المالية ا</w:t>
      </w:r>
      <w:r w:rsidR="008B595D" w:rsidRPr="006A40BC">
        <w:rPr>
          <w:rFonts w:ascii="Times New Roman" w:eastAsia="Times New Roman" w:hAnsi="Times New Roman" w:cs="Simplified Arabic" w:hint="cs"/>
          <w:sz w:val="26"/>
          <w:szCs w:val="26"/>
          <w:rtl/>
        </w:rPr>
        <w:t>لمقيدة بالبورصة المصرية خلال الفترة الزمنية من عام (</w:t>
      </w:r>
      <w:r w:rsidR="008B595D" w:rsidRPr="006A40BC">
        <w:rPr>
          <w:rFonts w:ascii="Times New Roman" w:eastAsia="Times New Roman" w:hAnsi="Times New Roman" w:cs="Simplified Arabic"/>
          <w:sz w:val="26"/>
          <w:szCs w:val="26"/>
        </w:rPr>
        <w:t>2016</w:t>
      </w:r>
      <w:r w:rsidR="008B595D" w:rsidRPr="006A40BC">
        <w:rPr>
          <w:rFonts w:ascii="Times New Roman" w:eastAsia="Times New Roman" w:hAnsi="Times New Roman" w:cs="Simplified Arabic" w:hint="cs"/>
          <w:sz w:val="26"/>
          <w:szCs w:val="26"/>
          <w:rtl/>
        </w:rPr>
        <w:t>) وحتى عام (</w:t>
      </w:r>
      <w:r w:rsidR="008B595D" w:rsidRPr="006A40BC">
        <w:rPr>
          <w:rFonts w:ascii="Times New Roman" w:eastAsia="Times New Roman" w:hAnsi="Times New Roman" w:cs="Simplified Arabic"/>
          <w:sz w:val="26"/>
          <w:szCs w:val="26"/>
        </w:rPr>
        <w:t>2018</w:t>
      </w:r>
      <w:r w:rsidR="008B595D" w:rsidRPr="006A40BC">
        <w:rPr>
          <w:rFonts w:ascii="Times New Roman" w:eastAsia="Times New Roman" w:hAnsi="Times New Roman" w:cs="Simplified Arabic" w:hint="cs"/>
          <w:sz w:val="26"/>
          <w:szCs w:val="26"/>
          <w:rtl/>
        </w:rPr>
        <w:t>)</w:t>
      </w:r>
      <w:r w:rsidR="008B595D">
        <w:rPr>
          <w:rFonts w:ascii="Times New Roman" w:eastAsia="Times New Roman" w:hAnsi="Times New Roman" w:cs="Simplified Arabic" w:hint="cs"/>
          <w:sz w:val="26"/>
          <w:szCs w:val="26"/>
          <w:rtl/>
        </w:rPr>
        <w:t>،</w:t>
      </w:r>
      <w:r w:rsidR="00444F11">
        <w:rPr>
          <w:rFonts w:ascii="Times New Roman" w:eastAsia="Times New Roman" w:hAnsi="Times New Roman" w:cs="Simplified Arabic" w:hint="cs"/>
          <w:sz w:val="26"/>
          <w:szCs w:val="26"/>
          <w:rtl/>
        </w:rPr>
        <w:t xml:space="preserve"> مع </w:t>
      </w:r>
      <w:r w:rsidR="00444F11" w:rsidRPr="006A40BC">
        <w:rPr>
          <w:rFonts w:ascii="Times New Roman" w:eastAsia="Times New Roman" w:hAnsi="Times New Roman" w:cs="Simplified Arabic" w:hint="cs"/>
          <w:sz w:val="26"/>
          <w:szCs w:val="26"/>
          <w:rtl/>
        </w:rPr>
        <w:t>مراعاة أن النتائج قد تختلف نسبياً إذا ما اختلفت العينة أو الفترة الزمنية أو أساليب القياس المستخدمة</w:t>
      </w:r>
      <w:r w:rsidR="00444F11">
        <w:rPr>
          <w:rFonts w:ascii="Times New Roman" w:eastAsia="Times New Roman" w:hAnsi="Times New Roman" w:cs="Simplified Arabic" w:hint="cs"/>
          <w:sz w:val="26"/>
          <w:szCs w:val="26"/>
          <w:rtl/>
        </w:rPr>
        <w:t>،</w:t>
      </w:r>
      <w:r w:rsidR="006A40BC" w:rsidRPr="006A40BC">
        <w:rPr>
          <w:rFonts w:ascii="Times New Roman" w:eastAsia="Times New Roman" w:hAnsi="Times New Roman" w:cs="Simplified Arabic" w:hint="cs"/>
          <w:sz w:val="26"/>
          <w:szCs w:val="26"/>
          <w:rtl/>
        </w:rPr>
        <w:t xml:space="preserve"> </w:t>
      </w:r>
      <w:r w:rsidR="00444F11">
        <w:rPr>
          <w:rFonts w:ascii="Times New Roman" w:eastAsia="Times New Roman" w:hAnsi="Times New Roman" w:cs="Simplified Arabic" w:hint="cs"/>
          <w:sz w:val="26"/>
          <w:szCs w:val="26"/>
          <w:rtl/>
        </w:rPr>
        <w:t>وجدير بالذكر أن التعثر المالى يختلف عن الفشل المالى ويعتبر مرحلة سابقة له، كما ينبغى الإشارة إلى</w:t>
      </w:r>
      <w:r w:rsidR="006A40BC" w:rsidRPr="006A40BC">
        <w:rPr>
          <w:rFonts w:ascii="Times New Roman" w:eastAsia="Times New Roman" w:hAnsi="Times New Roman" w:cs="Simplified Arabic" w:hint="cs"/>
          <w:sz w:val="26"/>
          <w:szCs w:val="26"/>
          <w:rtl/>
        </w:rPr>
        <w:t xml:space="preserve"> </w:t>
      </w:r>
      <w:r w:rsidR="006A40BC" w:rsidRPr="00840613">
        <w:rPr>
          <w:rFonts w:ascii="Times New Roman" w:eastAsia="Times New Roman" w:hAnsi="Times New Roman" w:cs="Simplified Arabic" w:hint="cs"/>
          <w:sz w:val="26"/>
          <w:szCs w:val="26"/>
          <w:rtl/>
        </w:rPr>
        <w:t>أن</w:t>
      </w:r>
      <w:r w:rsidR="006A40BC">
        <w:rPr>
          <w:rFonts w:ascii="Times New Roman" w:eastAsia="Times New Roman" w:hAnsi="Times New Roman" w:cs="Simplified Arabic" w:hint="cs"/>
          <w:sz w:val="26"/>
          <w:szCs w:val="26"/>
          <w:rtl/>
        </w:rPr>
        <w:t xml:space="preserve"> الفترة الزمنية للدراسة لم تمتد لتشمل</w:t>
      </w:r>
      <w:r w:rsidR="006A40BC" w:rsidRPr="00840613">
        <w:rPr>
          <w:rFonts w:ascii="Times New Roman" w:eastAsia="Times New Roman" w:hAnsi="Times New Roman" w:cs="Simplified Arabic" w:hint="cs"/>
          <w:sz w:val="26"/>
          <w:szCs w:val="26"/>
          <w:rtl/>
        </w:rPr>
        <w:t xml:space="preserve"> السنوات من (</w:t>
      </w:r>
      <w:r w:rsidR="006A40BC" w:rsidRPr="00840613">
        <w:rPr>
          <w:rFonts w:ascii="Times New Roman" w:eastAsia="Times New Roman" w:hAnsi="Times New Roman" w:cs="Simplified Arabic"/>
          <w:sz w:val="26"/>
          <w:szCs w:val="26"/>
        </w:rPr>
        <w:t>2019</w:t>
      </w:r>
      <w:r w:rsidR="006A40BC" w:rsidRPr="00840613">
        <w:rPr>
          <w:rFonts w:ascii="Times New Roman" w:eastAsia="Times New Roman" w:hAnsi="Times New Roman" w:cs="Simplified Arabic" w:hint="cs"/>
          <w:sz w:val="26"/>
          <w:szCs w:val="26"/>
          <w:rtl/>
        </w:rPr>
        <w:t>) وحتى (</w:t>
      </w:r>
      <w:r w:rsidR="006A40BC" w:rsidRPr="00840613">
        <w:rPr>
          <w:rFonts w:ascii="Times New Roman" w:eastAsia="Times New Roman" w:hAnsi="Times New Roman" w:cs="Simplified Arabic"/>
          <w:sz w:val="26"/>
          <w:szCs w:val="26"/>
        </w:rPr>
        <w:t>2021</w:t>
      </w:r>
      <w:r w:rsidR="006A40BC" w:rsidRPr="00840613">
        <w:rPr>
          <w:rFonts w:ascii="Times New Roman" w:eastAsia="Times New Roman" w:hAnsi="Times New Roman" w:cs="Simplified Arabic" w:hint="cs"/>
          <w:sz w:val="26"/>
          <w:szCs w:val="26"/>
          <w:rtl/>
        </w:rPr>
        <w:t>) بسبب جائحة كورونا</w:t>
      </w:r>
      <w:r w:rsidR="000104DC">
        <w:rPr>
          <w:rFonts w:ascii="Times New Roman" w:eastAsia="Times New Roman" w:hAnsi="Times New Roman" w:cs="Simplified Arabic" w:hint="cs"/>
          <w:sz w:val="26"/>
          <w:szCs w:val="26"/>
          <w:rtl/>
        </w:rPr>
        <w:t xml:space="preserve"> وتعثر العديد من الشركات نتيجة ل</w:t>
      </w:r>
      <w:r w:rsidR="006A40BC" w:rsidRPr="00840613">
        <w:rPr>
          <w:rFonts w:ascii="Times New Roman" w:eastAsia="Times New Roman" w:hAnsi="Times New Roman" w:cs="Simplified Arabic" w:hint="cs"/>
          <w:sz w:val="26"/>
          <w:szCs w:val="26"/>
          <w:rtl/>
        </w:rPr>
        <w:t xml:space="preserve">لخسائر غير </w:t>
      </w:r>
      <w:r w:rsidR="000104DC">
        <w:rPr>
          <w:rFonts w:ascii="Times New Roman" w:eastAsia="Times New Roman" w:hAnsi="Times New Roman" w:cs="Simplified Arabic" w:hint="cs"/>
          <w:sz w:val="26"/>
          <w:szCs w:val="26"/>
          <w:rtl/>
        </w:rPr>
        <w:t>ال</w:t>
      </w:r>
      <w:r w:rsidR="006A40BC" w:rsidRPr="00840613">
        <w:rPr>
          <w:rFonts w:ascii="Times New Roman" w:eastAsia="Times New Roman" w:hAnsi="Times New Roman" w:cs="Simplified Arabic" w:hint="cs"/>
          <w:sz w:val="26"/>
          <w:szCs w:val="26"/>
          <w:rtl/>
        </w:rPr>
        <w:t>عادية</w:t>
      </w:r>
      <w:r w:rsidR="000104DC">
        <w:rPr>
          <w:rFonts w:ascii="Times New Roman" w:eastAsia="Times New Roman" w:hAnsi="Times New Roman" w:cs="Simplified Arabic" w:hint="cs"/>
          <w:sz w:val="26"/>
          <w:szCs w:val="26"/>
          <w:rtl/>
        </w:rPr>
        <w:t>،</w:t>
      </w:r>
      <w:r w:rsidR="006A40BC" w:rsidRPr="00840613">
        <w:rPr>
          <w:rFonts w:ascii="Times New Roman" w:eastAsia="Times New Roman" w:hAnsi="Times New Roman" w:cs="Simplified Arabic" w:hint="cs"/>
          <w:sz w:val="26"/>
          <w:szCs w:val="26"/>
          <w:rtl/>
        </w:rPr>
        <w:t xml:space="preserve"> </w:t>
      </w:r>
      <w:r w:rsidR="006A40BC">
        <w:rPr>
          <w:rFonts w:ascii="Times New Roman" w:eastAsia="Times New Roman" w:hAnsi="Times New Roman" w:cs="Simplified Arabic" w:hint="cs"/>
          <w:sz w:val="26"/>
          <w:szCs w:val="26"/>
          <w:rtl/>
        </w:rPr>
        <w:t xml:space="preserve">وبالتالى فإن التعثر هنا </w:t>
      </w:r>
      <w:r w:rsidR="00FC79E2">
        <w:rPr>
          <w:rFonts w:ascii="Times New Roman" w:eastAsia="Times New Roman" w:hAnsi="Times New Roman" w:cs="Simplified Arabic" w:hint="cs"/>
          <w:sz w:val="26"/>
          <w:szCs w:val="26"/>
          <w:rtl/>
        </w:rPr>
        <w:t xml:space="preserve">لا </w:t>
      </w:r>
      <w:r w:rsidR="006A40BC">
        <w:rPr>
          <w:rFonts w:ascii="Times New Roman" w:eastAsia="Times New Roman" w:hAnsi="Times New Roman" w:cs="Simplified Arabic" w:hint="cs"/>
          <w:sz w:val="26"/>
          <w:szCs w:val="26"/>
          <w:rtl/>
        </w:rPr>
        <w:t xml:space="preserve">يرجع </w:t>
      </w:r>
      <w:r w:rsidR="00FC79E2">
        <w:rPr>
          <w:rFonts w:ascii="Times New Roman" w:eastAsia="Times New Roman" w:hAnsi="Times New Roman" w:cs="Simplified Arabic" w:hint="cs"/>
          <w:sz w:val="26"/>
          <w:szCs w:val="26"/>
          <w:rtl/>
        </w:rPr>
        <w:t xml:space="preserve">للأداء المالى وإنما </w:t>
      </w:r>
      <w:r w:rsidR="006A40BC">
        <w:rPr>
          <w:rFonts w:ascii="Times New Roman" w:eastAsia="Times New Roman" w:hAnsi="Times New Roman" w:cs="Simplified Arabic" w:hint="cs"/>
          <w:sz w:val="26"/>
          <w:szCs w:val="26"/>
          <w:rtl/>
        </w:rPr>
        <w:t>لأسباب وظروف لا إرداية خارجة عن مجال الدراسة الحالية.</w:t>
      </w:r>
    </w:p>
    <w:p w14:paraId="151A41BF" w14:textId="69B0B5B6" w:rsidR="008C126E" w:rsidRPr="00F31269" w:rsidRDefault="0099720E" w:rsidP="00DE26BF">
      <w:pPr>
        <w:pStyle w:val="ListParagraph"/>
        <w:numPr>
          <w:ilvl w:val="0"/>
          <w:numId w:val="3"/>
        </w:numPr>
        <w:bidi/>
        <w:spacing w:before="120" w:after="120" w:line="21" w:lineRule="atLeast"/>
        <w:ind w:left="355"/>
        <w:rPr>
          <w:rFonts w:cs="Simplified Arabic"/>
          <w:b/>
          <w:bCs/>
          <w:color w:val="000000" w:themeColor="text1"/>
          <w:sz w:val="28"/>
          <w:szCs w:val="28"/>
          <w:rtl/>
          <w:lang w:bidi="ar-EG"/>
        </w:rPr>
      </w:pPr>
      <w:r w:rsidRPr="00F31269">
        <w:rPr>
          <w:rFonts w:cs="Simplified Arabic" w:hint="cs"/>
          <w:b/>
          <w:bCs/>
          <w:color w:val="000000" w:themeColor="text1"/>
          <w:sz w:val="28"/>
          <w:szCs w:val="28"/>
          <w:rtl/>
        </w:rPr>
        <w:t xml:space="preserve">فروض البحث </w:t>
      </w:r>
    </w:p>
    <w:p w14:paraId="1C561A48" w14:textId="2BB3407B" w:rsidR="00136E7A" w:rsidRPr="007B06D8" w:rsidRDefault="00B70174" w:rsidP="00DE26BF">
      <w:pPr>
        <w:pStyle w:val="ListParagraph"/>
        <w:numPr>
          <w:ilvl w:val="0"/>
          <w:numId w:val="4"/>
        </w:numPr>
        <w:bidi/>
        <w:spacing w:before="120" w:after="120" w:line="21" w:lineRule="atLeast"/>
        <w:ind w:left="360" w:right="-540"/>
        <w:jc w:val="both"/>
        <w:rPr>
          <w:rFonts w:ascii="Simplified Arabic" w:eastAsia="Times New Roman" w:hAnsi="Simplified Arabic" w:cs="Simplified Arabic"/>
          <w:b/>
          <w:bCs/>
          <w:sz w:val="26"/>
          <w:szCs w:val="26"/>
        </w:rPr>
      </w:pPr>
      <w:r w:rsidRPr="007B06D8">
        <w:rPr>
          <w:rFonts w:ascii="Simplified Arabic" w:hAnsi="Simplified Arabic" w:cs="Simplified Arabic"/>
          <w:b/>
          <w:bCs/>
          <w:sz w:val="26"/>
          <w:szCs w:val="26"/>
          <w:rtl/>
          <w:lang w:bidi="ar-EG"/>
        </w:rPr>
        <w:t>يوجد تأثير إيجابى ومعنوى لخصائص مجلس الإدارة على جودة الأرباح</w:t>
      </w:r>
      <w:r w:rsidR="00136E7A" w:rsidRPr="007B06D8">
        <w:rPr>
          <w:rFonts w:ascii="Simplified Arabic" w:eastAsia="Times New Roman" w:hAnsi="Simplified Arabic" w:cs="Simplified Arabic"/>
          <w:b/>
          <w:bCs/>
          <w:sz w:val="26"/>
          <w:szCs w:val="26"/>
          <w:rtl/>
        </w:rPr>
        <w:t>.</w:t>
      </w:r>
    </w:p>
    <w:p w14:paraId="57D705AC" w14:textId="52639729" w:rsidR="00136E7A" w:rsidRPr="007B06D8" w:rsidRDefault="00B70174" w:rsidP="00DE26BF">
      <w:pPr>
        <w:pStyle w:val="ListParagraph"/>
        <w:numPr>
          <w:ilvl w:val="0"/>
          <w:numId w:val="4"/>
        </w:numPr>
        <w:bidi/>
        <w:spacing w:before="120" w:after="120" w:line="21" w:lineRule="atLeast"/>
        <w:ind w:left="360" w:right="-540"/>
        <w:jc w:val="both"/>
        <w:rPr>
          <w:rFonts w:ascii="Simplified Arabic" w:eastAsia="Times New Roman" w:hAnsi="Simplified Arabic" w:cs="Simplified Arabic"/>
          <w:b/>
          <w:bCs/>
          <w:sz w:val="26"/>
          <w:szCs w:val="26"/>
        </w:rPr>
      </w:pPr>
      <w:r w:rsidRPr="007B06D8">
        <w:rPr>
          <w:rFonts w:ascii="Simplified Arabic" w:hAnsi="Simplified Arabic" w:cs="Simplified Arabic"/>
          <w:b/>
          <w:bCs/>
          <w:sz w:val="26"/>
          <w:szCs w:val="26"/>
          <w:rtl/>
          <w:lang w:bidi="ar-EG"/>
        </w:rPr>
        <w:t>يوجد تأثير سلبى ومعنوى لخصائص مجلس الإدارة على خطر التعثر المالى</w:t>
      </w:r>
      <w:r w:rsidR="00136E7A" w:rsidRPr="007B06D8">
        <w:rPr>
          <w:rFonts w:ascii="Simplified Arabic" w:eastAsia="Times New Roman" w:hAnsi="Simplified Arabic" w:cs="Simplified Arabic"/>
          <w:b/>
          <w:bCs/>
          <w:sz w:val="26"/>
          <w:szCs w:val="26"/>
          <w:rtl/>
        </w:rPr>
        <w:t>.</w:t>
      </w:r>
    </w:p>
    <w:p w14:paraId="3E314E17" w14:textId="71E24B1F" w:rsidR="00136E7A" w:rsidRPr="007B06D8" w:rsidRDefault="00170C28" w:rsidP="00DE26BF">
      <w:pPr>
        <w:pStyle w:val="ListParagraph"/>
        <w:numPr>
          <w:ilvl w:val="0"/>
          <w:numId w:val="4"/>
        </w:numPr>
        <w:bidi/>
        <w:spacing w:before="120" w:after="120" w:line="21" w:lineRule="atLeast"/>
        <w:ind w:left="360" w:right="-540"/>
        <w:jc w:val="both"/>
        <w:rPr>
          <w:rFonts w:ascii="Simplified Arabic" w:eastAsia="Times New Roman" w:hAnsi="Simplified Arabic" w:cs="Simplified Arabic"/>
          <w:b/>
          <w:bCs/>
          <w:sz w:val="26"/>
          <w:szCs w:val="26"/>
        </w:rPr>
      </w:pPr>
      <w:r w:rsidRPr="007B06D8">
        <w:rPr>
          <w:rFonts w:ascii="Simplified Arabic" w:hAnsi="Simplified Arabic" w:cs="Simplified Arabic"/>
          <w:b/>
          <w:bCs/>
          <w:sz w:val="26"/>
          <w:szCs w:val="26"/>
          <w:rtl/>
          <w:lang w:bidi="ar-EG"/>
        </w:rPr>
        <w:t>يوجد تأثير سلبى ومعنوى لجودة الأرباح على خطر التعثر المالى</w:t>
      </w:r>
      <w:r w:rsidR="00136E7A" w:rsidRPr="007B06D8">
        <w:rPr>
          <w:rFonts w:ascii="Simplified Arabic" w:eastAsia="Times New Roman" w:hAnsi="Simplified Arabic" w:cs="Simplified Arabic"/>
          <w:b/>
          <w:bCs/>
          <w:sz w:val="26"/>
          <w:szCs w:val="26"/>
          <w:rtl/>
        </w:rPr>
        <w:t>.</w:t>
      </w:r>
    </w:p>
    <w:p w14:paraId="2EC531BD" w14:textId="606D40E1" w:rsidR="0005441F" w:rsidRPr="007B06D8" w:rsidRDefault="00170C28" w:rsidP="00DE26BF">
      <w:pPr>
        <w:pStyle w:val="ListParagraph"/>
        <w:numPr>
          <w:ilvl w:val="0"/>
          <w:numId w:val="4"/>
        </w:numPr>
        <w:bidi/>
        <w:spacing w:before="120" w:after="120" w:line="21" w:lineRule="atLeast"/>
        <w:ind w:left="360" w:right="-540"/>
        <w:jc w:val="both"/>
        <w:rPr>
          <w:rFonts w:ascii="Simplified Arabic" w:eastAsia="Times New Roman" w:hAnsi="Simplified Arabic" w:cs="Simplified Arabic"/>
          <w:b/>
          <w:bCs/>
          <w:sz w:val="26"/>
          <w:szCs w:val="26"/>
        </w:rPr>
      </w:pPr>
      <w:r w:rsidRPr="007B06D8">
        <w:rPr>
          <w:rFonts w:ascii="Simplified Arabic" w:hAnsi="Simplified Arabic" w:cs="Simplified Arabic"/>
          <w:b/>
          <w:bCs/>
          <w:sz w:val="26"/>
          <w:szCs w:val="26"/>
          <w:rtl/>
          <w:lang w:bidi="ar-EG"/>
        </w:rPr>
        <w:t>يوجد تأثير سلبى ومعنوى للعلاقة بين خصائص مجلس الإدارة وجودة الأرباح على خطر التعثر المالى</w:t>
      </w:r>
      <w:r w:rsidR="00136E7A" w:rsidRPr="007B06D8">
        <w:rPr>
          <w:rFonts w:ascii="Simplified Arabic" w:eastAsia="Times New Roman" w:hAnsi="Simplified Arabic" w:cs="Simplified Arabic"/>
          <w:b/>
          <w:bCs/>
          <w:sz w:val="26"/>
          <w:szCs w:val="26"/>
          <w:rtl/>
        </w:rPr>
        <w:t>.</w:t>
      </w:r>
    </w:p>
    <w:p w14:paraId="5E11ED36" w14:textId="045499F8" w:rsidR="000F152E" w:rsidRPr="00F31269" w:rsidRDefault="007F0F20" w:rsidP="00DE26BF">
      <w:pPr>
        <w:pStyle w:val="ListParagraph"/>
        <w:numPr>
          <w:ilvl w:val="0"/>
          <w:numId w:val="3"/>
        </w:numPr>
        <w:bidi/>
        <w:spacing w:before="120" w:after="120" w:line="21" w:lineRule="atLeast"/>
        <w:ind w:left="355"/>
        <w:rPr>
          <w:rFonts w:asciiTheme="minorBidi" w:hAnsiTheme="minorBidi" w:cs="Simplified Arabic"/>
          <w:b/>
          <w:bCs/>
          <w:color w:val="000000" w:themeColor="text1"/>
          <w:sz w:val="30"/>
          <w:szCs w:val="30"/>
        </w:rPr>
      </w:pPr>
      <w:r w:rsidRPr="00F31269">
        <w:rPr>
          <w:rFonts w:ascii="Simplified Arabic" w:hAnsi="Simplified Arabic" w:cs="Simplified Arabic"/>
          <w:b/>
          <w:bCs/>
          <w:color w:val="000000" w:themeColor="text1"/>
          <w:sz w:val="28"/>
          <w:szCs w:val="28"/>
          <w:rtl/>
        </w:rPr>
        <w:t>منهجية البحث وبناء النموذج</w:t>
      </w:r>
    </w:p>
    <w:p w14:paraId="70C60A61" w14:textId="5C28E690" w:rsidR="00312664" w:rsidRDefault="00F54817" w:rsidP="00DE26BF">
      <w:pPr>
        <w:bidi/>
        <w:spacing w:before="120" w:after="120" w:line="21" w:lineRule="atLeast"/>
        <w:ind w:firstLine="502"/>
        <w:jc w:val="lowKashida"/>
        <w:rPr>
          <w:rFonts w:ascii="Times New Roman" w:eastAsia="Times New Roman" w:hAnsi="Times New Roman" w:cs="Simplified Arabic"/>
          <w:sz w:val="26"/>
          <w:szCs w:val="26"/>
          <w:rtl/>
        </w:rPr>
      </w:pPr>
      <w:r>
        <w:rPr>
          <w:rFonts w:ascii="Times New Roman" w:eastAsia="Times New Roman" w:hAnsi="Times New Roman" w:cs="Simplified Arabic" w:hint="cs"/>
          <w:sz w:val="26"/>
          <w:szCs w:val="26"/>
          <w:rtl/>
        </w:rPr>
        <w:t>استخدم الباحث</w:t>
      </w:r>
      <w:r w:rsidR="00C47479">
        <w:rPr>
          <w:rFonts w:ascii="Times New Roman" w:eastAsia="Times New Roman" w:hAnsi="Times New Roman" w:cs="Simplified Arabic" w:hint="cs"/>
          <w:sz w:val="26"/>
          <w:szCs w:val="26"/>
          <w:rtl/>
        </w:rPr>
        <w:t>ان</w:t>
      </w:r>
      <w:r>
        <w:rPr>
          <w:rFonts w:ascii="Times New Roman" w:eastAsia="Times New Roman" w:hAnsi="Times New Roman" w:cs="Simplified Arabic" w:hint="cs"/>
          <w:sz w:val="26"/>
          <w:szCs w:val="26"/>
          <w:rtl/>
        </w:rPr>
        <w:t xml:space="preserve"> </w:t>
      </w:r>
      <w:r w:rsidR="00E76B9A" w:rsidRPr="00E76B9A">
        <w:rPr>
          <w:rFonts w:ascii="Times New Roman" w:eastAsia="Times New Roman" w:hAnsi="Times New Roman" w:cs="Simplified Arabic" w:hint="cs"/>
          <w:sz w:val="26"/>
          <w:szCs w:val="26"/>
          <w:rtl/>
        </w:rPr>
        <w:t>مدخل تحليل المحتوى فى فحص التقارير المالية لعينة مكونة من (</w:t>
      </w:r>
      <w:r w:rsidR="00E76B9A" w:rsidRPr="00E76B9A">
        <w:rPr>
          <w:rFonts w:ascii="Times New Roman" w:eastAsia="Times New Roman" w:hAnsi="Times New Roman" w:cs="Simplified Arabic"/>
          <w:sz w:val="26"/>
          <w:szCs w:val="26"/>
        </w:rPr>
        <w:t>12</w:t>
      </w:r>
      <w:r w:rsidR="00BB3676">
        <w:rPr>
          <w:rFonts w:ascii="Times New Roman" w:eastAsia="Times New Roman" w:hAnsi="Times New Roman" w:cs="Simplified Arabic"/>
          <w:sz w:val="26"/>
          <w:szCs w:val="26"/>
        </w:rPr>
        <w:t>9</w:t>
      </w:r>
      <w:r w:rsidR="00E76B9A" w:rsidRPr="00E76B9A">
        <w:rPr>
          <w:rFonts w:ascii="Times New Roman" w:eastAsia="Times New Roman" w:hAnsi="Times New Roman" w:cs="Simplified Arabic" w:hint="cs"/>
          <w:sz w:val="26"/>
          <w:szCs w:val="26"/>
          <w:rtl/>
        </w:rPr>
        <w:t>) شركة مساهمة غير مالية مقيدة بالبورصة المصرية خلال الفترة الزمنية من عام (</w:t>
      </w:r>
      <w:r w:rsidR="00E76B9A" w:rsidRPr="00E76B9A">
        <w:rPr>
          <w:rFonts w:ascii="Times New Roman" w:eastAsia="Times New Roman" w:hAnsi="Times New Roman" w:cs="Simplified Arabic"/>
          <w:sz w:val="26"/>
          <w:szCs w:val="26"/>
        </w:rPr>
        <w:t>2016</w:t>
      </w:r>
      <w:r w:rsidR="00E76B9A" w:rsidRPr="00E76B9A">
        <w:rPr>
          <w:rFonts w:ascii="Times New Roman" w:eastAsia="Times New Roman" w:hAnsi="Times New Roman" w:cs="Simplified Arabic" w:hint="cs"/>
          <w:sz w:val="26"/>
          <w:szCs w:val="26"/>
          <w:rtl/>
        </w:rPr>
        <w:t>) وحتى عام (</w:t>
      </w:r>
      <w:r w:rsidR="00E76B9A" w:rsidRPr="00E76B9A">
        <w:rPr>
          <w:rFonts w:ascii="Times New Roman" w:eastAsia="Times New Roman" w:hAnsi="Times New Roman" w:cs="Simplified Arabic"/>
          <w:sz w:val="26"/>
          <w:szCs w:val="26"/>
        </w:rPr>
        <w:t>2018</w:t>
      </w:r>
      <w:r w:rsidR="00E76B9A" w:rsidRPr="00E76B9A">
        <w:rPr>
          <w:rFonts w:ascii="Times New Roman" w:eastAsia="Times New Roman" w:hAnsi="Times New Roman" w:cs="Simplified Arabic" w:hint="cs"/>
          <w:sz w:val="26"/>
          <w:szCs w:val="26"/>
          <w:rtl/>
        </w:rPr>
        <w:t>)، بإجمالى عدد مشاهدات (</w:t>
      </w:r>
      <w:r w:rsidR="00E76B9A" w:rsidRPr="00E76B9A">
        <w:rPr>
          <w:rFonts w:ascii="Times New Roman" w:eastAsia="Times New Roman" w:hAnsi="Times New Roman" w:cs="Simplified Arabic"/>
          <w:sz w:val="26"/>
          <w:szCs w:val="26"/>
        </w:rPr>
        <w:t>3</w:t>
      </w:r>
      <w:r w:rsidR="00BB3676">
        <w:rPr>
          <w:rFonts w:ascii="Times New Roman" w:eastAsia="Times New Roman" w:hAnsi="Times New Roman" w:cs="Simplified Arabic"/>
          <w:sz w:val="26"/>
          <w:szCs w:val="26"/>
        </w:rPr>
        <w:t>87</w:t>
      </w:r>
      <w:r w:rsidR="00E76B9A" w:rsidRPr="00E76B9A">
        <w:rPr>
          <w:rFonts w:ascii="Times New Roman" w:eastAsia="Times New Roman" w:hAnsi="Times New Roman" w:cs="Simplified Arabic" w:hint="cs"/>
          <w:sz w:val="26"/>
          <w:szCs w:val="26"/>
          <w:rtl/>
        </w:rPr>
        <w:t>) مشاهدة</w:t>
      </w:r>
      <w:r w:rsidR="00E76B9A" w:rsidRPr="00E76B9A">
        <w:rPr>
          <w:rFonts w:ascii="Times New Roman" w:eastAsia="Times New Roman" w:hAnsi="Times New Roman" w:cs="Simplified Arabic"/>
          <w:sz w:val="26"/>
          <w:szCs w:val="26"/>
          <w:rtl/>
        </w:rPr>
        <w:t>، و</w:t>
      </w:r>
      <w:r w:rsidR="00E76B9A" w:rsidRPr="00E76B9A">
        <w:rPr>
          <w:rFonts w:ascii="Times New Roman" w:eastAsia="Times New Roman" w:hAnsi="Times New Roman" w:cs="Simplified Arabic" w:hint="cs"/>
          <w:sz w:val="26"/>
          <w:szCs w:val="26"/>
          <w:rtl/>
        </w:rPr>
        <w:t xml:space="preserve">قد </w:t>
      </w:r>
      <w:r w:rsidR="00E76B9A" w:rsidRPr="00E76B9A">
        <w:rPr>
          <w:rFonts w:ascii="Times New Roman" w:eastAsia="Times New Roman" w:hAnsi="Times New Roman" w:cs="Simplified Arabic"/>
          <w:sz w:val="26"/>
          <w:szCs w:val="26"/>
          <w:rtl/>
        </w:rPr>
        <w:t>تم استخدام بعض الأساليب الإحصائية للارتباط والانحدار في تحليل النتائج.</w:t>
      </w:r>
    </w:p>
    <w:p w14:paraId="28221840" w14:textId="3F092558" w:rsidR="00DE26BF" w:rsidRDefault="00DE26BF" w:rsidP="00DE26BF">
      <w:pPr>
        <w:bidi/>
        <w:spacing w:before="120" w:after="120" w:line="21" w:lineRule="atLeast"/>
        <w:ind w:firstLine="502"/>
        <w:jc w:val="lowKashida"/>
        <w:rPr>
          <w:rFonts w:ascii="Times New Roman" w:eastAsia="Times New Roman" w:hAnsi="Times New Roman" w:cs="Simplified Arabic"/>
          <w:sz w:val="26"/>
          <w:szCs w:val="26"/>
          <w:rtl/>
        </w:rPr>
      </w:pPr>
    </w:p>
    <w:p w14:paraId="5CEA6F7E" w14:textId="28C41C67" w:rsidR="00DE26BF" w:rsidRDefault="00DE26BF" w:rsidP="00DE26BF">
      <w:pPr>
        <w:bidi/>
        <w:spacing w:before="120" w:after="120" w:line="21" w:lineRule="atLeast"/>
        <w:ind w:firstLine="502"/>
        <w:jc w:val="lowKashida"/>
        <w:rPr>
          <w:rFonts w:ascii="Times New Roman" w:eastAsia="Times New Roman" w:hAnsi="Times New Roman" w:cs="Simplified Arabic"/>
          <w:sz w:val="26"/>
          <w:szCs w:val="26"/>
          <w:rtl/>
        </w:rPr>
      </w:pPr>
    </w:p>
    <w:p w14:paraId="068256EA" w14:textId="77777777" w:rsidR="00DE26BF" w:rsidRDefault="00DE26BF" w:rsidP="00DE26BF">
      <w:pPr>
        <w:bidi/>
        <w:spacing w:before="120" w:after="120" w:line="21" w:lineRule="atLeast"/>
        <w:ind w:firstLine="502"/>
        <w:jc w:val="lowKashida"/>
        <w:rPr>
          <w:rFonts w:ascii="Times New Roman" w:eastAsia="Times New Roman" w:hAnsi="Times New Roman" w:cs="Simplified Arabic"/>
          <w:sz w:val="26"/>
          <w:szCs w:val="26"/>
          <w:rtl/>
        </w:rPr>
      </w:pPr>
    </w:p>
    <w:p w14:paraId="254EE02B" w14:textId="4E76B0FA" w:rsidR="00A72FB6" w:rsidRPr="0092126E" w:rsidRDefault="00312664" w:rsidP="00DA516E">
      <w:pPr>
        <w:pStyle w:val="ListParagraph"/>
        <w:numPr>
          <w:ilvl w:val="0"/>
          <w:numId w:val="3"/>
        </w:numPr>
        <w:bidi/>
        <w:spacing w:before="120" w:after="120" w:line="240" w:lineRule="auto"/>
        <w:ind w:left="355"/>
        <w:rPr>
          <w:rFonts w:asciiTheme="minorBidi" w:hAnsiTheme="minorBidi" w:cs="Simplified Arabic"/>
          <w:b/>
          <w:bCs/>
          <w:color w:val="000000" w:themeColor="text1"/>
          <w:sz w:val="28"/>
          <w:szCs w:val="28"/>
          <w:rtl/>
        </w:rPr>
      </w:pPr>
      <w:r w:rsidRPr="004B63ED">
        <w:rPr>
          <w:rFonts w:cs="Simplified Arabic" w:hint="cs"/>
          <w:b/>
          <w:bCs/>
          <w:color w:val="000000" w:themeColor="text1"/>
          <w:sz w:val="28"/>
          <w:szCs w:val="28"/>
          <w:rtl/>
        </w:rPr>
        <w:lastRenderedPageBreak/>
        <w:t>تنظيم</w:t>
      </w:r>
      <w:r w:rsidRPr="004B63ED">
        <w:rPr>
          <w:rFonts w:asciiTheme="minorBidi" w:hAnsiTheme="minorBidi" w:cs="Simplified Arabic" w:hint="cs"/>
          <w:b/>
          <w:bCs/>
          <w:color w:val="000000" w:themeColor="text1"/>
          <w:sz w:val="28"/>
          <w:szCs w:val="28"/>
          <w:rtl/>
        </w:rPr>
        <w:t xml:space="preserve"> البحث</w:t>
      </w:r>
    </w:p>
    <w:p w14:paraId="3571CBD4" w14:textId="2606E128" w:rsidR="00A72FB6" w:rsidRPr="00CC5F92" w:rsidRDefault="00A72FB6" w:rsidP="00DA516E">
      <w:pPr>
        <w:shd w:val="clear" w:color="auto" w:fill="FFFFFF" w:themeFill="background1"/>
        <w:bidi/>
        <w:spacing w:before="120" w:after="120" w:line="240" w:lineRule="auto"/>
        <w:jc w:val="lowKashida"/>
        <w:rPr>
          <w:rFonts w:ascii="Times New Roman" w:eastAsia="Times New Roman" w:hAnsi="Times New Roman" w:cs="Simplified Arabic"/>
          <w:sz w:val="26"/>
          <w:szCs w:val="26"/>
          <w:rtl/>
        </w:rPr>
      </w:pPr>
      <w:r>
        <w:rPr>
          <w:rFonts w:ascii="Simplified Arabic" w:hAnsi="Simplified Arabic" w:cs="Simplified Arabic" w:hint="cs"/>
          <w:b/>
          <w:bCs/>
          <w:sz w:val="26"/>
          <w:szCs w:val="26"/>
          <w:rtl/>
        </w:rPr>
        <w:t xml:space="preserve">    </w:t>
      </w:r>
      <w:r w:rsidRPr="00A72FB6">
        <w:rPr>
          <w:rFonts w:ascii="Simplified Arabic" w:hAnsi="Simplified Arabic" w:cs="Simplified Arabic"/>
          <w:b/>
          <w:bCs/>
          <w:sz w:val="26"/>
          <w:szCs w:val="26"/>
          <w:rtl/>
        </w:rPr>
        <w:t>انطلاقاً من أهمية الدراسة وتحقيقاً لأهدافها، فإنه يمكن الإجابة على تساؤلاتها البحثية ومعالجة مشكلتها بصورة علمية منطقية</w:t>
      </w:r>
      <w:r w:rsidR="00CC5F92">
        <w:rPr>
          <w:rFonts w:ascii="Simplified Arabic" w:hAnsi="Simplified Arabic" w:cs="Simplified Arabic" w:hint="cs"/>
          <w:b/>
          <w:bCs/>
          <w:sz w:val="26"/>
          <w:szCs w:val="26"/>
          <w:rtl/>
        </w:rPr>
        <w:t xml:space="preserve"> </w:t>
      </w:r>
      <w:r w:rsidR="00CC5F92" w:rsidRPr="00925447">
        <w:rPr>
          <w:rFonts w:ascii="Times New Roman" w:eastAsia="Times New Roman" w:hAnsi="Times New Roman" w:cs="Simplified Arabic" w:hint="cs"/>
          <w:b/>
          <w:bCs/>
          <w:sz w:val="26"/>
          <w:szCs w:val="26"/>
          <w:rtl/>
        </w:rPr>
        <w:t>بغرض الوصول لنتائج قابلة للتطبيق فى بيئة الأعمال المصرية،</w:t>
      </w:r>
      <w:r w:rsidR="00CC5F92">
        <w:rPr>
          <w:rFonts w:ascii="Times New Roman" w:eastAsia="Times New Roman" w:hAnsi="Times New Roman" w:cs="Simplified Arabic" w:hint="cs"/>
          <w:b/>
          <w:bCs/>
          <w:sz w:val="26"/>
          <w:szCs w:val="26"/>
          <w:rtl/>
        </w:rPr>
        <w:t xml:space="preserve"> وذلك</w:t>
      </w:r>
      <w:r w:rsidRPr="00A72FB6">
        <w:rPr>
          <w:rFonts w:ascii="Simplified Arabic" w:hAnsi="Simplified Arabic" w:cs="Simplified Arabic"/>
          <w:b/>
          <w:bCs/>
          <w:sz w:val="26"/>
          <w:szCs w:val="26"/>
          <w:rtl/>
        </w:rPr>
        <w:t xml:space="preserve"> من خلال </w:t>
      </w:r>
      <w:r w:rsidR="00CC5F92">
        <w:rPr>
          <w:rFonts w:ascii="Simplified Arabic" w:hAnsi="Simplified Arabic" w:cs="Simplified Arabic" w:hint="cs"/>
          <w:b/>
          <w:bCs/>
          <w:sz w:val="26"/>
          <w:szCs w:val="26"/>
          <w:rtl/>
        </w:rPr>
        <w:t>تناول</w:t>
      </w:r>
      <w:r w:rsidRPr="00A72FB6">
        <w:rPr>
          <w:rFonts w:ascii="Simplified Arabic" w:hAnsi="Simplified Arabic" w:cs="Simplified Arabic"/>
          <w:b/>
          <w:bCs/>
          <w:sz w:val="26"/>
          <w:szCs w:val="26"/>
          <w:rtl/>
        </w:rPr>
        <w:t xml:space="preserve"> </w:t>
      </w:r>
      <w:r w:rsidR="00CC5F92">
        <w:rPr>
          <w:rFonts w:ascii="Simplified Arabic" w:hAnsi="Simplified Arabic" w:cs="Simplified Arabic" w:hint="cs"/>
          <w:b/>
          <w:bCs/>
          <w:sz w:val="26"/>
          <w:szCs w:val="26"/>
          <w:rtl/>
        </w:rPr>
        <w:t>ا</w:t>
      </w:r>
      <w:r w:rsidRPr="00A72FB6">
        <w:rPr>
          <w:rFonts w:ascii="Simplified Arabic" w:hAnsi="Simplified Arabic" w:cs="Simplified Arabic"/>
          <w:b/>
          <w:bCs/>
          <w:sz w:val="26"/>
          <w:szCs w:val="26"/>
          <w:rtl/>
        </w:rPr>
        <w:t>لجوانب التالية:</w:t>
      </w:r>
    </w:p>
    <w:p w14:paraId="76704445" w14:textId="77777777" w:rsidR="00CC5F92" w:rsidRPr="00CC5F92" w:rsidRDefault="00CC5F92" w:rsidP="00DA516E">
      <w:pPr>
        <w:bidi/>
        <w:spacing w:before="120" w:after="120" w:line="240" w:lineRule="auto"/>
        <w:rPr>
          <w:rFonts w:ascii="Times New Roman" w:eastAsia="Times New Roman" w:hAnsi="Times New Roman" w:cs="Simplified Arabic"/>
          <w:sz w:val="26"/>
          <w:szCs w:val="26"/>
        </w:rPr>
      </w:pPr>
      <w:r w:rsidRPr="00CC5F92">
        <w:rPr>
          <w:rFonts w:ascii="Times New Roman" w:eastAsia="Times New Roman" w:hAnsi="Times New Roman" w:cs="Simplified Arabic" w:hint="cs"/>
          <w:sz w:val="26"/>
          <w:szCs w:val="26"/>
          <w:rtl/>
        </w:rPr>
        <w:t>7/1 مراجعة أدبيات الفكر المحاسبى ذات العلاقة.</w:t>
      </w:r>
    </w:p>
    <w:p w14:paraId="4BF8081F" w14:textId="77777777" w:rsidR="00CC5F92" w:rsidRPr="00CC5F92" w:rsidRDefault="00CC5F92" w:rsidP="00DA516E">
      <w:pPr>
        <w:bidi/>
        <w:spacing w:before="120" w:after="120"/>
        <w:rPr>
          <w:rFonts w:ascii="Times New Roman" w:eastAsia="Times New Roman" w:hAnsi="Times New Roman" w:cs="Simplified Arabic"/>
          <w:sz w:val="26"/>
          <w:szCs w:val="26"/>
        </w:rPr>
      </w:pPr>
      <w:r w:rsidRPr="00CC5F92">
        <w:rPr>
          <w:rFonts w:ascii="Times New Roman" w:eastAsia="Times New Roman" w:hAnsi="Times New Roman" w:cs="Simplified Arabic" w:hint="cs"/>
          <w:sz w:val="26"/>
          <w:szCs w:val="26"/>
          <w:rtl/>
        </w:rPr>
        <w:t>7/2 عرض وتحليل ماهية خصائص مجلس الإدارة فى الفكر المحاسبى.</w:t>
      </w:r>
    </w:p>
    <w:p w14:paraId="055C6D40" w14:textId="77777777" w:rsidR="00CC5F92" w:rsidRPr="00CC5F92" w:rsidRDefault="00CC5F92" w:rsidP="00DA516E">
      <w:pPr>
        <w:bidi/>
        <w:spacing w:before="120" w:after="120" w:line="240" w:lineRule="auto"/>
        <w:rPr>
          <w:rFonts w:ascii="Times New Roman" w:eastAsia="Times New Roman" w:hAnsi="Times New Roman" w:cs="Simplified Arabic"/>
          <w:sz w:val="26"/>
          <w:szCs w:val="26"/>
        </w:rPr>
      </w:pPr>
      <w:r w:rsidRPr="00CC5F92">
        <w:rPr>
          <w:rFonts w:ascii="Times New Roman" w:eastAsia="Times New Roman" w:hAnsi="Times New Roman" w:cs="Simplified Arabic" w:hint="cs"/>
          <w:sz w:val="26"/>
          <w:szCs w:val="26"/>
          <w:rtl/>
        </w:rPr>
        <w:t>7/3 عرض وتحليل الإطار المفاهيمى لجودة الأرباح فى الفكر المحاسبى.</w:t>
      </w:r>
    </w:p>
    <w:p w14:paraId="45D7D783" w14:textId="73821984" w:rsidR="00CC5F92" w:rsidRPr="00CC5F92" w:rsidRDefault="00CC5F92" w:rsidP="00DA516E">
      <w:pPr>
        <w:bidi/>
        <w:spacing w:before="120" w:after="120" w:line="240" w:lineRule="auto"/>
        <w:rPr>
          <w:rFonts w:ascii="Times New Roman" w:eastAsia="Times New Roman" w:hAnsi="Times New Roman" w:cs="Simplified Arabic"/>
          <w:sz w:val="26"/>
          <w:szCs w:val="26"/>
        </w:rPr>
      </w:pPr>
      <w:r w:rsidRPr="00CC5F92">
        <w:rPr>
          <w:rFonts w:ascii="Times New Roman" w:eastAsia="Times New Roman" w:hAnsi="Times New Roman" w:cs="Simplified Arabic" w:hint="cs"/>
          <w:sz w:val="26"/>
          <w:szCs w:val="26"/>
          <w:rtl/>
        </w:rPr>
        <w:t>7/4 تحليل وتقييم أثر خصائص مجلس الإدارة وجودة الأرباح على تخفيض خطر التعثر المالى</w:t>
      </w:r>
      <w:r w:rsidR="00016CF8">
        <w:rPr>
          <w:rFonts w:ascii="Times New Roman" w:eastAsia="Times New Roman" w:hAnsi="Times New Roman" w:cs="Simplified Arabic" w:hint="cs"/>
          <w:sz w:val="26"/>
          <w:szCs w:val="26"/>
          <w:rtl/>
        </w:rPr>
        <w:t>.</w:t>
      </w:r>
    </w:p>
    <w:p w14:paraId="04739D54" w14:textId="77777777" w:rsidR="00CC5F92" w:rsidRPr="00CC5F92" w:rsidRDefault="00CC5F92" w:rsidP="00DA516E">
      <w:pPr>
        <w:bidi/>
        <w:spacing w:before="120" w:after="120" w:line="240" w:lineRule="auto"/>
        <w:rPr>
          <w:rFonts w:ascii="Times New Roman" w:eastAsia="Times New Roman" w:hAnsi="Times New Roman" w:cs="Simplified Arabic"/>
          <w:sz w:val="26"/>
          <w:szCs w:val="26"/>
        </w:rPr>
      </w:pPr>
      <w:r w:rsidRPr="00CC5F92">
        <w:rPr>
          <w:rFonts w:ascii="Times New Roman" w:eastAsia="Times New Roman" w:hAnsi="Times New Roman" w:cs="Simplified Arabic" w:hint="cs"/>
          <w:sz w:val="26"/>
          <w:szCs w:val="26"/>
          <w:rtl/>
        </w:rPr>
        <w:t>7/5 منهجية البحث وبناء النماذج الكمية.</w:t>
      </w:r>
    </w:p>
    <w:p w14:paraId="62673FBC" w14:textId="77777777" w:rsidR="00CC5F92" w:rsidRPr="00CC5F92" w:rsidRDefault="00CC5F92" w:rsidP="00DA516E">
      <w:pPr>
        <w:bidi/>
        <w:spacing w:before="120" w:after="120" w:line="240" w:lineRule="auto"/>
        <w:rPr>
          <w:rFonts w:ascii="Times New Roman" w:eastAsia="Times New Roman" w:hAnsi="Times New Roman" w:cs="Simplified Arabic"/>
          <w:sz w:val="26"/>
          <w:szCs w:val="26"/>
        </w:rPr>
      </w:pPr>
      <w:r w:rsidRPr="00CC5F92">
        <w:rPr>
          <w:rFonts w:ascii="Times New Roman" w:eastAsia="Times New Roman" w:hAnsi="Times New Roman" w:cs="Simplified Arabic" w:hint="cs"/>
          <w:sz w:val="26"/>
          <w:szCs w:val="26"/>
          <w:rtl/>
        </w:rPr>
        <w:t>7/6 تحليل نتائج الدراسة التطبيقية واختبار الفروض البحثية.</w:t>
      </w:r>
    </w:p>
    <w:p w14:paraId="70F88196" w14:textId="2E04ED2F" w:rsidR="00CC5F92" w:rsidRPr="00CC5F92" w:rsidRDefault="00CC5F92" w:rsidP="00DA516E">
      <w:pPr>
        <w:shd w:val="clear" w:color="auto" w:fill="FFFFFF" w:themeFill="background1"/>
        <w:bidi/>
        <w:spacing w:before="120" w:after="120" w:line="240" w:lineRule="auto"/>
        <w:jc w:val="lowKashida"/>
        <w:rPr>
          <w:rFonts w:ascii="Times New Roman" w:eastAsia="Times New Roman" w:hAnsi="Times New Roman" w:cs="Simplified Arabic"/>
          <w:sz w:val="26"/>
          <w:szCs w:val="26"/>
          <w:rtl/>
        </w:rPr>
      </w:pPr>
      <w:r w:rsidRPr="00CC5F92">
        <w:rPr>
          <w:rFonts w:ascii="Times New Roman" w:eastAsia="Times New Roman" w:hAnsi="Times New Roman" w:cs="Simplified Arabic" w:hint="cs"/>
          <w:sz w:val="26"/>
          <w:szCs w:val="26"/>
          <w:rtl/>
        </w:rPr>
        <w:t>7/7 النتائج والتوصيات ومجالات البحث المستقبلية.</w:t>
      </w:r>
    </w:p>
    <w:p w14:paraId="595C67A0" w14:textId="00AC76B7" w:rsidR="00C1363F" w:rsidRPr="00F31269" w:rsidRDefault="00B70B38" w:rsidP="00DA516E">
      <w:pPr>
        <w:bidi/>
        <w:spacing w:before="120" w:after="120" w:line="240" w:lineRule="auto"/>
        <w:jc w:val="lowKashida"/>
        <w:rPr>
          <w:rFonts w:cs="Simplified Arabic"/>
          <w:b/>
          <w:bCs/>
          <w:color w:val="000000" w:themeColor="text1"/>
          <w:sz w:val="28"/>
          <w:szCs w:val="28"/>
          <w:rtl/>
        </w:rPr>
      </w:pPr>
      <w:r w:rsidRPr="00F31269">
        <w:rPr>
          <w:rFonts w:cs="Simplified Arabic" w:hint="cs"/>
          <w:b/>
          <w:bCs/>
          <w:color w:val="000000" w:themeColor="text1"/>
          <w:sz w:val="28"/>
          <w:szCs w:val="28"/>
          <w:rtl/>
        </w:rPr>
        <w:t>8</w:t>
      </w:r>
      <w:r w:rsidR="00312664" w:rsidRPr="00F31269">
        <w:rPr>
          <w:rFonts w:cs="Simplified Arabic" w:hint="cs"/>
          <w:b/>
          <w:bCs/>
          <w:color w:val="000000" w:themeColor="text1"/>
          <w:sz w:val="28"/>
          <w:szCs w:val="28"/>
          <w:rtl/>
        </w:rPr>
        <w:t xml:space="preserve"> </w:t>
      </w:r>
      <w:r w:rsidR="005E0CD7" w:rsidRPr="00F31269">
        <w:rPr>
          <w:rFonts w:cs="Simplified Arabic" w:hint="cs"/>
          <w:b/>
          <w:bCs/>
          <w:color w:val="000000" w:themeColor="text1"/>
          <w:sz w:val="28"/>
          <w:szCs w:val="28"/>
          <w:rtl/>
        </w:rPr>
        <w:t>-</w:t>
      </w:r>
      <w:r w:rsidR="0046119A">
        <w:rPr>
          <w:rFonts w:cs="Simplified Arabic" w:hint="cs"/>
          <w:b/>
          <w:bCs/>
          <w:color w:val="000000" w:themeColor="text1"/>
          <w:sz w:val="28"/>
          <w:szCs w:val="28"/>
          <w:rtl/>
        </w:rPr>
        <w:t xml:space="preserve"> </w:t>
      </w:r>
      <w:r w:rsidR="005E0CD7" w:rsidRPr="00F31269">
        <w:rPr>
          <w:rFonts w:cs="Simplified Arabic" w:hint="cs"/>
          <w:b/>
          <w:bCs/>
          <w:color w:val="000000" w:themeColor="text1"/>
          <w:sz w:val="28"/>
          <w:szCs w:val="28"/>
          <w:rtl/>
        </w:rPr>
        <w:t>النتائج والتوصيات ومجالات البحث المستقبلية</w:t>
      </w:r>
    </w:p>
    <w:p w14:paraId="49005D9C" w14:textId="3A7048FA" w:rsidR="00C079B7" w:rsidRPr="00F50589" w:rsidRDefault="005E0CD7" w:rsidP="00DA516E">
      <w:pPr>
        <w:pStyle w:val="ListParagraph"/>
        <w:numPr>
          <w:ilvl w:val="1"/>
          <w:numId w:val="41"/>
        </w:numPr>
        <w:bidi/>
        <w:spacing w:before="120" w:after="120" w:line="240" w:lineRule="auto"/>
        <w:rPr>
          <w:rFonts w:cs="Simplified Arabic"/>
          <w:b/>
          <w:bCs/>
          <w:color w:val="000000" w:themeColor="text1"/>
          <w:sz w:val="28"/>
          <w:szCs w:val="28"/>
          <w:rtl/>
        </w:rPr>
      </w:pPr>
      <w:r w:rsidRPr="00F50589">
        <w:rPr>
          <w:rFonts w:cs="Simplified Arabic" w:hint="cs"/>
          <w:b/>
          <w:bCs/>
          <w:color w:val="000000" w:themeColor="text1"/>
          <w:sz w:val="28"/>
          <w:szCs w:val="28"/>
          <w:rtl/>
        </w:rPr>
        <w:t>النتائج</w:t>
      </w:r>
    </w:p>
    <w:p w14:paraId="3A8356C8" w14:textId="19C3DE8E" w:rsidR="00441738" w:rsidRPr="00FE7BE4" w:rsidRDefault="003A4FD7" w:rsidP="00DA516E">
      <w:pPr>
        <w:numPr>
          <w:ilvl w:val="0"/>
          <w:numId w:val="23"/>
        </w:numPr>
        <w:bidi/>
        <w:spacing w:before="120" w:after="120" w:line="240" w:lineRule="auto"/>
        <w:contextualSpacing/>
        <w:jc w:val="lowKashida"/>
        <w:rPr>
          <w:rFonts w:ascii="Times New Roman" w:eastAsia="Times New Roman" w:hAnsi="Times New Roman" w:cs="Simplified Arabic"/>
          <w:sz w:val="26"/>
          <w:szCs w:val="26"/>
        </w:rPr>
      </w:pPr>
      <w:r w:rsidRPr="003A4FD7">
        <w:rPr>
          <w:rFonts w:ascii="Times New Roman" w:eastAsia="Times New Roman" w:hAnsi="Times New Roman" w:cs="Simplified Arabic" w:hint="cs"/>
          <w:sz w:val="26"/>
          <w:szCs w:val="26"/>
          <w:rtl/>
        </w:rPr>
        <w:t>ت</w:t>
      </w:r>
      <w:r w:rsidR="00731622">
        <w:rPr>
          <w:rFonts w:ascii="Times New Roman" w:eastAsia="Times New Roman" w:hAnsi="Times New Roman" w:cs="Simplified Arabic" w:hint="cs"/>
          <w:sz w:val="26"/>
          <w:szCs w:val="26"/>
          <w:rtl/>
        </w:rPr>
        <w:t>رتبط</w:t>
      </w:r>
      <w:r w:rsidR="00441738">
        <w:rPr>
          <w:rFonts w:ascii="Times New Roman" w:eastAsia="Times New Roman" w:hAnsi="Times New Roman" w:cs="Simplified Arabic" w:hint="cs"/>
          <w:sz w:val="26"/>
          <w:szCs w:val="26"/>
          <w:rtl/>
        </w:rPr>
        <w:t xml:space="preserve"> خصائص مجلس الإدارة ب</w:t>
      </w:r>
      <w:r w:rsidR="00441738" w:rsidRPr="003A4FD7">
        <w:rPr>
          <w:rFonts w:ascii="Times New Roman" w:eastAsia="Times New Roman" w:hAnsi="Times New Roman" w:cs="Simplified Arabic" w:hint="cs"/>
          <w:sz w:val="26"/>
          <w:szCs w:val="26"/>
          <w:rtl/>
        </w:rPr>
        <w:t>علاقة ارتباط إيجابية ومعنوية</w:t>
      </w:r>
      <w:r w:rsidR="00441738">
        <w:rPr>
          <w:rFonts w:ascii="Times New Roman" w:eastAsia="Times New Roman" w:hAnsi="Times New Roman" w:cs="Simplified Arabic" w:hint="cs"/>
          <w:sz w:val="26"/>
          <w:szCs w:val="26"/>
          <w:rtl/>
        </w:rPr>
        <w:t xml:space="preserve"> بجودة الأرباح، </w:t>
      </w:r>
      <w:r w:rsidR="00441738" w:rsidRPr="003A4FD7">
        <w:rPr>
          <w:rFonts w:ascii="Times New Roman" w:eastAsia="Times New Roman" w:hAnsi="Times New Roman" w:cs="Simplified Arabic" w:hint="cs"/>
          <w:b/>
          <w:bCs/>
          <w:sz w:val="26"/>
          <w:szCs w:val="26"/>
          <w:rtl/>
        </w:rPr>
        <w:t>وهو ما يؤيد صحة الفرض</w:t>
      </w:r>
      <w:r w:rsidR="00441738" w:rsidRPr="00095502">
        <w:rPr>
          <w:rFonts w:ascii="Times New Roman" w:eastAsia="Times New Roman" w:hAnsi="Times New Roman" w:cs="Simplified Arabic" w:hint="cs"/>
          <w:b/>
          <w:bCs/>
          <w:sz w:val="26"/>
          <w:szCs w:val="26"/>
          <w:rtl/>
        </w:rPr>
        <w:t xml:space="preserve"> الأول، ويرجع السبب فى ذلك إلى</w:t>
      </w:r>
      <w:r w:rsidR="000F6916">
        <w:rPr>
          <w:rFonts w:ascii="Times New Roman" w:eastAsia="Times New Roman" w:hAnsi="Times New Roman" w:cs="Simplified Arabic" w:hint="cs"/>
          <w:b/>
          <w:bCs/>
          <w:sz w:val="26"/>
          <w:szCs w:val="26"/>
          <w:rtl/>
        </w:rPr>
        <w:t xml:space="preserve"> </w:t>
      </w:r>
      <w:bookmarkStart w:id="0" w:name="_Hlk126426036"/>
      <w:r w:rsidR="000F6916">
        <w:rPr>
          <w:rFonts w:ascii="Times New Roman" w:eastAsia="Times New Roman" w:hAnsi="Times New Roman" w:cs="Simplified Arabic" w:hint="cs"/>
          <w:sz w:val="26"/>
          <w:szCs w:val="26"/>
          <w:rtl/>
        </w:rPr>
        <w:t>أن</w:t>
      </w:r>
      <w:r w:rsidR="00B62D56">
        <w:rPr>
          <w:rFonts w:ascii="Times New Roman" w:eastAsia="Times New Roman" w:hAnsi="Times New Roman" w:cs="Simplified Arabic" w:hint="cs"/>
          <w:sz w:val="26"/>
          <w:szCs w:val="26"/>
          <w:rtl/>
        </w:rPr>
        <w:t xml:space="preserve"> </w:t>
      </w:r>
      <w:r w:rsidR="00B62D56" w:rsidRPr="009D3F2C">
        <w:rPr>
          <w:rFonts w:ascii="Times New Roman" w:eastAsia="Times New Roman" w:hAnsi="Times New Roman" w:cs="Simplified Arabic" w:hint="cs"/>
          <w:sz w:val="26"/>
          <w:szCs w:val="26"/>
          <w:rtl/>
        </w:rPr>
        <w:t xml:space="preserve">كفاءة مجلس الإدارة </w:t>
      </w:r>
      <w:r w:rsidR="00B62D56">
        <w:rPr>
          <w:rFonts w:ascii="Times New Roman" w:eastAsia="Times New Roman" w:hAnsi="Times New Roman" w:cs="Simplified Arabic" w:hint="cs"/>
          <w:sz w:val="26"/>
          <w:szCs w:val="26"/>
          <w:rtl/>
        </w:rPr>
        <w:t>ت</w:t>
      </w:r>
      <w:r w:rsidR="00B62D56" w:rsidRPr="009D3F2C">
        <w:rPr>
          <w:rFonts w:ascii="Times New Roman" w:eastAsia="Times New Roman" w:hAnsi="Times New Roman" w:cs="Simplified Arabic" w:hint="cs"/>
          <w:sz w:val="26"/>
          <w:szCs w:val="26"/>
          <w:rtl/>
        </w:rPr>
        <w:t>عتبر من أهم الآليات التى تساعد على استدامة جودة الأرباح، حيث يسعى</w:t>
      </w:r>
      <w:r w:rsidR="00B62D56">
        <w:rPr>
          <w:rFonts w:ascii="Times New Roman" w:eastAsia="Times New Roman" w:hAnsi="Times New Roman" w:cs="Simplified Arabic" w:hint="cs"/>
          <w:sz w:val="26"/>
          <w:szCs w:val="26"/>
          <w:rtl/>
        </w:rPr>
        <w:t xml:space="preserve"> المجلس</w:t>
      </w:r>
      <w:r w:rsidR="00B62D56" w:rsidRPr="009D3F2C">
        <w:rPr>
          <w:rFonts w:ascii="Times New Roman" w:eastAsia="Times New Roman" w:hAnsi="Times New Roman" w:cs="Simplified Arabic" w:hint="cs"/>
          <w:sz w:val="26"/>
          <w:szCs w:val="26"/>
          <w:rtl/>
        </w:rPr>
        <w:t xml:space="preserve"> إلى</w:t>
      </w:r>
      <w:r w:rsidR="00B62D56">
        <w:rPr>
          <w:rFonts w:ascii="Times New Roman" w:eastAsia="Times New Roman" w:hAnsi="Times New Roman" w:cs="Simplified Arabic" w:hint="cs"/>
          <w:sz w:val="26"/>
          <w:szCs w:val="26"/>
          <w:rtl/>
        </w:rPr>
        <w:t xml:space="preserve"> </w:t>
      </w:r>
      <w:r w:rsidR="00B62D56" w:rsidRPr="000F6916">
        <w:rPr>
          <w:rFonts w:ascii="Times New Roman" w:eastAsia="Times New Roman" w:hAnsi="Times New Roman" w:cs="Simplified Arabic" w:hint="cs"/>
          <w:sz w:val="26"/>
          <w:szCs w:val="26"/>
          <w:rtl/>
        </w:rPr>
        <w:t>حماية حقوق أصحاب المصالح</w:t>
      </w:r>
      <w:r w:rsidR="00B62D56">
        <w:rPr>
          <w:rFonts w:ascii="Times New Roman" w:eastAsia="Times New Roman" w:hAnsi="Times New Roman" w:cs="Simplified Arabic" w:hint="cs"/>
          <w:sz w:val="26"/>
          <w:szCs w:val="26"/>
          <w:rtl/>
        </w:rPr>
        <w:t xml:space="preserve"> من خلال</w:t>
      </w:r>
      <w:r w:rsidR="00B62D56" w:rsidRPr="009D3F2C">
        <w:rPr>
          <w:rFonts w:ascii="Times New Roman" w:eastAsia="Times New Roman" w:hAnsi="Times New Roman" w:cs="Simplified Arabic" w:hint="cs"/>
          <w:sz w:val="26"/>
          <w:szCs w:val="26"/>
          <w:rtl/>
        </w:rPr>
        <w:t xml:space="preserve"> احكام الرقابة على مخرجات العمليات المحاسبية</w:t>
      </w:r>
      <w:r w:rsidR="00B62D56">
        <w:rPr>
          <w:rFonts w:ascii="Times New Roman" w:eastAsia="Times New Roman" w:hAnsi="Times New Roman" w:cs="Simplified Arabic" w:hint="cs"/>
          <w:sz w:val="26"/>
          <w:szCs w:val="26"/>
          <w:rtl/>
        </w:rPr>
        <w:t xml:space="preserve"> للحد من الممارسات الانتهازية للإدارة التنفيذية، مما يؤدى إلى تحسين</w:t>
      </w:r>
      <w:r w:rsidR="00B62D56" w:rsidRPr="009D3F2C">
        <w:rPr>
          <w:rFonts w:ascii="Times New Roman" w:eastAsia="Times New Roman" w:hAnsi="Times New Roman" w:cs="Simplified Arabic" w:hint="cs"/>
          <w:sz w:val="26"/>
          <w:szCs w:val="26"/>
          <w:rtl/>
        </w:rPr>
        <w:t xml:space="preserve"> </w:t>
      </w:r>
      <w:r w:rsidR="00B62D56">
        <w:rPr>
          <w:rFonts w:ascii="Times New Roman" w:eastAsia="Times New Roman" w:hAnsi="Times New Roman" w:cs="Simplified Arabic" w:hint="cs"/>
          <w:sz w:val="26"/>
          <w:szCs w:val="26"/>
          <w:rtl/>
        </w:rPr>
        <w:t xml:space="preserve">جودة </w:t>
      </w:r>
      <w:r w:rsidR="00B62D56" w:rsidRPr="009D3F2C">
        <w:rPr>
          <w:rFonts w:ascii="Times New Roman" w:eastAsia="Times New Roman" w:hAnsi="Times New Roman" w:cs="Simplified Arabic" w:hint="cs"/>
          <w:sz w:val="26"/>
          <w:szCs w:val="26"/>
          <w:rtl/>
        </w:rPr>
        <w:t>التقارير المالية</w:t>
      </w:r>
      <w:r w:rsidR="00B62D56">
        <w:rPr>
          <w:rFonts w:ascii="Times New Roman" w:eastAsia="Times New Roman" w:hAnsi="Times New Roman" w:cs="Simplified Arabic" w:hint="cs"/>
          <w:sz w:val="26"/>
          <w:szCs w:val="26"/>
          <w:rtl/>
        </w:rPr>
        <w:t>.</w:t>
      </w:r>
      <w:bookmarkEnd w:id="0"/>
    </w:p>
    <w:p w14:paraId="1BEC93E7" w14:textId="33DF50F1" w:rsidR="00E97CA9" w:rsidRDefault="00441738" w:rsidP="00DA516E">
      <w:pPr>
        <w:numPr>
          <w:ilvl w:val="0"/>
          <w:numId w:val="23"/>
        </w:numPr>
        <w:bidi/>
        <w:spacing w:before="120" w:after="120" w:line="240" w:lineRule="auto"/>
        <w:contextualSpacing/>
        <w:jc w:val="lowKashida"/>
        <w:rPr>
          <w:rFonts w:ascii="Times New Roman" w:eastAsia="Times New Roman" w:hAnsi="Times New Roman" w:cs="Simplified Arabic"/>
          <w:sz w:val="26"/>
          <w:szCs w:val="26"/>
        </w:rPr>
      </w:pPr>
      <w:r w:rsidRPr="00507422">
        <w:rPr>
          <w:rFonts w:ascii="Times New Roman" w:eastAsia="Times New Roman" w:hAnsi="Times New Roman" w:cs="Simplified Arabic" w:hint="cs"/>
          <w:sz w:val="26"/>
          <w:szCs w:val="26"/>
          <w:rtl/>
        </w:rPr>
        <w:t>توجد علاقة ارتباط إيجابية ومعنوية</w:t>
      </w:r>
      <w:r>
        <w:rPr>
          <w:rFonts w:ascii="Times New Roman" w:eastAsia="Times New Roman" w:hAnsi="Times New Roman" w:cs="Simplified Arabic" w:hint="cs"/>
          <w:sz w:val="26"/>
          <w:szCs w:val="26"/>
          <w:rtl/>
        </w:rPr>
        <w:t xml:space="preserve"> بين خصائص مجلس الإدارة وخطر التعثر المالى، </w:t>
      </w:r>
      <w:r w:rsidRPr="00EA2C7B">
        <w:rPr>
          <w:rFonts w:ascii="Times New Roman" w:eastAsia="Times New Roman" w:hAnsi="Times New Roman" w:cs="Simplified Arabic" w:hint="cs"/>
          <w:b/>
          <w:bCs/>
          <w:sz w:val="26"/>
          <w:szCs w:val="26"/>
          <w:rtl/>
        </w:rPr>
        <w:t>وهو ما يؤيد صحة الفرض الثانى،</w:t>
      </w:r>
      <w:r>
        <w:rPr>
          <w:rFonts w:ascii="Times New Roman" w:eastAsia="Times New Roman" w:hAnsi="Times New Roman" w:cs="Simplified Arabic" w:hint="cs"/>
          <w:b/>
          <w:bCs/>
          <w:sz w:val="26"/>
          <w:szCs w:val="26"/>
          <w:rtl/>
        </w:rPr>
        <w:t xml:space="preserve"> ويرجع السبب فى ذلك إلى</w:t>
      </w:r>
      <w:r w:rsidR="000F6916">
        <w:rPr>
          <w:rFonts w:ascii="Times New Roman" w:eastAsia="Times New Roman" w:hAnsi="Times New Roman" w:cs="Simplified Arabic" w:hint="cs"/>
          <w:b/>
          <w:bCs/>
          <w:sz w:val="26"/>
          <w:szCs w:val="26"/>
          <w:rtl/>
        </w:rPr>
        <w:t xml:space="preserve"> </w:t>
      </w:r>
      <w:r w:rsidR="00E97CA9">
        <w:rPr>
          <w:rFonts w:ascii="Times New Roman" w:eastAsia="Times New Roman" w:hAnsi="Times New Roman" w:cs="Simplified Arabic" w:hint="cs"/>
          <w:sz w:val="26"/>
          <w:szCs w:val="26"/>
          <w:rtl/>
        </w:rPr>
        <w:t xml:space="preserve">أن </w:t>
      </w:r>
      <w:r w:rsidR="00E97CA9" w:rsidRPr="000845D9">
        <w:rPr>
          <w:rFonts w:ascii="Times New Roman" w:eastAsia="Times New Roman" w:hAnsi="Times New Roman" w:cs="Simplified Arabic" w:hint="cs"/>
          <w:sz w:val="26"/>
          <w:szCs w:val="26"/>
          <w:rtl/>
        </w:rPr>
        <w:t>مجلس الإدارة</w:t>
      </w:r>
      <w:r w:rsidR="00E97CA9">
        <w:rPr>
          <w:rFonts w:ascii="Times New Roman" w:eastAsia="Times New Roman" w:hAnsi="Times New Roman" w:cs="Simplified Arabic" w:hint="cs"/>
          <w:sz w:val="26"/>
          <w:szCs w:val="26"/>
          <w:rtl/>
        </w:rPr>
        <w:t xml:space="preserve"> يعتبر</w:t>
      </w:r>
      <w:r w:rsidR="00E97CA9" w:rsidRPr="000845D9">
        <w:rPr>
          <w:rFonts w:ascii="Times New Roman" w:eastAsia="Times New Roman" w:hAnsi="Times New Roman" w:cs="Simplified Arabic" w:hint="cs"/>
          <w:sz w:val="26"/>
          <w:szCs w:val="26"/>
          <w:rtl/>
        </w:rPr>
        <w:t xml:space="preserve"> أحد أهم آليات حوكمة الشركات والتى تشمل الدور الإشرافى والرقابى المنوط به من قبل حملة الأسهم، ويقع على عاتقه وضع الخطط</w:t>
      </w:r>
      <w:r w:rsidR="00E97CA9">
        <w:rPr>
          <w:rFonts w:ascii="Times New Roman" w:eastAsia="Times New Roman" w:hAnsi="Times New Roman" w:cs="Simplified Arabic" w:hint="cs"/>
          <w:sz w:val="26"/>
          <w:szCs w:val="26"/>
          <w:rtl/>
        </w:rPr>
        <w:t xml:space="preserve"> و</w:t>
      </w:r>
      <w:r w:rsidR="00E97CA9" w:rsidRPr="000845D9">
        <w:rPr>
          <w:rFonts w:ascii="Times New Roman" w:eastAsia="Times New Roman" w:hAnsi="Times New Roman" w:cs="Simplified Arabic" w:hint="cs"/>
          <w:sz w:val="26"/>
          <w:szCs w:val="26"/>
          <w:rtl/>
        </w:rPr>
        <w:t>السياسات</w:t>
      </w:r>
      <w:r w:rsidR="00E97CA9">
        <w:rPr>
          <w:rFonts w:ascii="Times New Roman" w:eastAsia="Times New Roman" w:hAnsi="Times New Roman" w:cs="Simplified Arabic" w:hint="cs"/>
          <w:sz w:val="26"/>
          <w:szCs w:val="26"/>
          <w:rtl/>
        </w:rPr>
        <w:t xml:space="preserve"> </w:t>
      </w:r>
      <w:r w:rsidR="00E97CA9" w:rsidRPr="000845D9">
        <w:rPr>
          <w:rFonts w:ascii="Times New Roman" w:eastAsia="Times New Roman" w:hAnsi="Times New Roman" w:cs="Simplified Arabic" w:hint="cs"/>
          <w:sz w:val="26"/>
          <w:szCs w:val="26"/>
          <w:rtl/>
        </w:rPr>
        <w:t>والإجراءات</w:t>
      </w:r>
      <w:r w:rsidR="00E97CA9">
        <w:rPr>
          <w:rFonts w:ascii="Times New Roman" w:eastAsia="Times New Roman" w:hAnsi="Times New Roman" w:cs="Simplified Arabic" w:hint="cs"/>
          <w:sz w:val="26"/>
          <w:szCs w:val="26"/>
          <w:rtl/>
        </w:rPr>
        <w:t xml:space="preserve"> </w:t>
      </w:r>
      <w:r w:rsidR="00E97CA9" w:rsidRPr="000845D9">
        <w:rPr>
          <w:rFonts w:ascii="Times New Roman" w:eastAsia="Times New Roman" w:hAnsi="Times New Roman" w:cs="Simplified Arabic" w:hint="cs"/>
          <w:sz w:val="26"/>
          <w:szCs w:val="26"/>
          <w:rtl/>
        </w:rPr>
        <w:t xml:space="preserve">لحماية أموال المستثمرين </w:t>
      </w:r>
      <w:r w:rsidR="00E97CA9">
        <w:rPr>
          <w:rFonts w:ascii="Times New Roman" w:eastAsia="Times New Roman" w:hAnsi="Times New Roman" w:cs="Simplified Arabic" w:hint="cs"/>
          <w:sz w:val="26"/>
          <w:szCs w:val="26"/>
          <w:rtl/>
        </w:rPr>
        <w:t>و</w:t>
      </w:r>
      <w:r w:rsidR="00E97CA9" w:rsidRPr="000845D9">
        <w:rPr>
          <w:rFonts w:ascii="Times New Roman" w:eastAsia="Times New Roman" w:hAnsi="Times New Roman" w:cs="Simplified Arabic" w:hint="cs"/>
          <w:sz w:val="26"/>
          <w:szCs w:val="26"/>
          <w:rtl/>
        </w:rPr>
        <w:t>تحقيق أهداف الشركة وتعظيم قيمتها وإدارة المخاطر التى قد تواجهها و</w:t>
      </w:r>
      <w:r w:rsidR="00E97CA9">
        <w:rPr>
          <w:rFonts w:ascii="Times New Roman" w:eastAsia="Times New Roman" w:hAnsi="Times New Roman" w:cs="Simplified Arabic" w:hint="cs"/>
          <w:sz w:val="26"/>
          <w:szCs w:val="26"/>
          <w:rtl/>
        </w:rPr>
        <w:t xml:space="preserve">تؤثر </w:t>
      </w:r>
      <w:r w:rsidR="00E97CA9" w:rsidRPr="000845D9">
        <w:rPr>
          <w:rFonts w:ascii="Times New Roman" w:eastAsia="Times New Roman" w:hAnsi="Times New Roman" w:cs="Simplified Arabic" w:hint="cs"/>
          <w:sz w:val="26"/>
          <w:szCs w:val="26"/>
          <w:rtl/>
        </w:rPr>
        <w:t>سلباً على استمراريتها</w:t>
      </w:r>
      <w:r w:rsidR="00E97CA9">
        <w:rPr>
          <w:rFonts w:ascii="Times New Roman" w:eastAsia="Times New Roman" w:hAnsi="Times New Roman" w:cs="Simplified Arabic" w:hint="cs"/>
          <w:sz w:val="26"/>
          <w:szCs w:val="26"/>
          <w:rtl/>
        </w:rPr>
        <w:t xml:space="preserve"> ومن بينها خطر التعثر المالى.</w:t>
      </w:r>
    </w:p>
    <w:p w14:paraId="66A86842" w14:textId="2A648D93" w:rsidR="009D3F2C" w:rsidRDefault="009D3F2C" w:rsidP="00DA516E">
      <w:pPr>
        <w:numPr>
          <w:ilvl w:val="0"/>
          <w:numId w:val="23"/>
        </w:numPr>
        <w:bidi/>
        <w:spacing w:before="120" w:after="120" w:line="240" w:lineRule="auto"/>
        <w:contextualSpacing/>
        <w:jc w:val="lowKashida"/>
        <w:rPr>
          <w:rFonts w:ascii="Times New Roman" w:eastAsia="Times New Roman" w:hAnsi="Times New Roman" w:cs="Simplified Arabic"/>
          <w:sz w:val="26"/>
          <w:szCs w:val="26"/>
        </w:rPr>
      </w:pPr>
      <w:r>
        <w:rPr>
          <w:rFonts w:ascii="Times New Roman" w:eastAsia="Times New Roman" w:hAnsi="Times New Roman" w:cs="Simplified Arabic" w:hint="cs"/>
          <w:sz w:val="26"/>
          <w:szCs w:val="26"/>
          <w:rtl/>
        </w:rPr>
        <w:t xml:space="preserve">هناك علاقة ارتباط سلبية ومعنوية بين جودة الأرباح وخطر التعثر المالى، </w:t>
      </w:r>
      <w:r w:rsidRPr="006A1D57">
        <w:rPr>
          <w:rFonts w:ascii="Times New Roman" w:eastAsia="Times New Roman" w:hAnsi="Times New Roman" w:cs="Simplified Arabic" w:hint="cs"/>
          <w:b/>
          <w:bCs/>
          <w:sz w:val="26"/>
          <w:szCs w:val="26"/>
          <w:rtl/>
        </w:rPr>
        <w:t>وهو ما يؤيد صحة الفرض الثالث</w:t>
      </w:r>
      <w:r w:rsidRPr="00CE0D3F">
        <w:rPr>
          <w:rFonts w:ascii="Times New Roman" w:eastAsia="Times New Roman" w:hAnsi="Times New Roman" w:cs="Simplified Arabic" w:hint="cs"/>
          <w:b/>
          <w:bCs/>
          <w:sz w:val="26"/>
          <w:szCs w:val="26"/>
          <w:rtl/>
        </w:rPr>
        <w:t>، ويرجع السبب فى ذلك إلى</w:t>
      </w:r>
      <w:r>
        <w:rPr>
          <w:rFonts w:ascii="Times New Roman" w:eastAsia="Times New Roman" w:hAnsi="Times New Roman" w:cs="Simplified Arabic" w:hint="cs"/>
          <w:sz w:val="26"/>
          <w:szCs w:val="26"/>
          <w:rtl/>
        </w:rPr>
        <w:t xml:space="preserve"> أن</w:t>
      </w:r>
      <w:r w:rsidRPr="00E37A7B">
        <w:rPr>
          <w:rFonts w:ascii="Times New Roman" w:eastAsia="Times New Roman" w:hAnsi="Times New Roman" w:cs="Simplified Arabic" w:hint="cs"/>
          <w:sz w:val="26"/>
          <w:szCs w:val="26"/>
          <w:rtl/>
        </w:rPr>
        <w:t xml:space="preserve"> مستوى جودة الأرباح بالقوائم المالية</w:t>
      </w:r>
      <w:r>
        <w:rPr>
          <w:rFonts w:ascii="Times New Roman" w:eastAsia="Times New Roman" w:hAnsi="Times New Roman" w:cs="Simplified Arabic" w:hint="cs"/>
          <w:sz w:val="26"/>
          <w:szCs w:val="26"/>
          <w:rtl/>
        </w:rPr>
        <w:t xml:space="preserve"> يعتبر</w:t>
      </w:r>
      <w:r w:rsidRPr="00E37A7B">
        <w:rPr>
          <w:rFonts w:ascii="Times New Roman" w:eastAsia="Times New Roman" w:hAnsi="Times New Roman" w:cs="Simplified Arabic" w:hint="cs"/>
          <w:sz w:val="26"/>
          <w:szCs w:val="26"/>
          <w:rtl/>
        </w:rPr>
        <w:t xml:space="preserve"> مؤشراً على كفاءة الأداء المالى للإدارة التنفيذية، كما أنه يعد بمثابة انذار مبكر عن احتمالية تعرض الشركة لخطر التعثر المالى، وبالتالى تنبيه </w:t>
      </w:r>
      <w:r>
        <w:rPr>
          <w:rFonts w:ascii="Times New Roman" w:eastAsia="Times New Roman" w:hAnsi="Times New Roman" w:cs="Simplified Arabic" w:hint="cs"/>
          <w:sz w:val="26"/>
          <w:szCs w:val="26"/>
          <w:rtl/>
        </w:rPr>
        <w:t>ال</w:t>
      </w:r>
      <w:r w:rsidRPr="00E37A7B">
        <w:rPr>
          <w:rFonts w:ascii="Times New Roman" w:eastAsia="Times New Roman" w:hAnsi="Times New Roman" w:cs="Simplified Arabic" w:hint="cs"/>
          <w:sz w:val="26"/>
          <w:szCs w:val="26"/>
          <w:rtl/>
        </w:rPr>
        <w:t xml:space="preserve">إدارة </w:t>
      </w:r>
      <w:r>
        <w:rPr>
          <w:rFonts w:ascii="Times New Roman" w:eastAsia="Times New Roman" w:hAnsi="Times New Roman" w:cs="Simplified Arabic" w:hint="cs"/>
          <w:sz w:val="26"/>
          <w:szCs w:val="26"/>
          <w:rtl/>
        </w:rPr>
        <w:t>ب</w:t>
      </w:r>
      <w:r w:rsidRPr="00E37A7B">
        <w:rPr>
          <w:rFonts w:ascii="Times New Roman" w:eastAsia="Times New Roman" w:hAnsi="Times New Roman" w:cs="Simplified Arabic" w:hint="cs"/>
          <w:sz w:val="26"/>
          <w:szCs w:val="26"/>
          <w:rtl/>
        </w:rPr>
        <w:t>ضرورة اتخاذ الاجراءات اللازمة لتجنب هذا الخطر.</w:t>
      </w:r>
    </w:p>
    <w:p w14:paraId="0AE799B5" w14:textId="648289AD" w:rsidR="00E43812" w:rsidRDefault="009D3F2C" w:rsidP="006A741E">
      <w:pPr>
        <w:numPr>
          <w:ilvl w:val="0"/>
          <w:numId w:val="23"/>
        </w:numPr>
        <w:bidi/>
        <w:spacing w:before="120" w:after="120" w:line="240" w:lineRule="auto"/>
        <w:contextualSpacing/>
        <w:jc w:val="lowKashida"/>
        <w:rPr>
          <w:rFonts w:ascii="Times New Roman" w:eastAsia="Times New Roman" w:hAnsi="Times New Roman" w:cs="Simplified Arabic"/>
          <w:sz w:val="26"/>
          <w:szCs w:val="26"/>
        </w:rPr>
      </w:pPr>
      <w:bookmarkStart w:id="1" w:name="_Hlk126425918"/>
      <w:r w:rsidRPr="00F7438C">
        <w:rPr>
          <w:rFonts w:ascii="Times New Roman" w:eastAsia="Times New Roman" w:hAnsi="Times New Roman" w:cs="Simplified Arabic" w:hint="cs"/>
          <w:sz w:val="26"/>
          <w:szCs w:val="26"/>
          <w:rtl/>
        </w:rPr>
        <w:lastRenderedPageBreak/>
        <w:t xml:space="preserve">التفاعل بين </w:t>
      </w:r>
      <w:r>
        <w:rPr>
          <w:rFonts w:ascii="Times New Roman" w:eastAsia="Times New Roman" w:hAnsi="Times New Roman" w:cs="Simplified Arabic" w:hint="cs"/>
          <w:sz w:val="26"/>
          <w:szCs w:val="26"/>
          <w:rtl/>
        </w:rPr>
        <w:t>خصائص مجلس الإدارة</w:t>
      </w:r>
      <w:r w:rsidRPr="00F7438C">
        <w:rPr>
          <w:rFonts w:ascii="Times New Roman" w:eastAsia="Times New Roman" w:hAnsi="Times New Roman" w:cs="Simplified Arabic" w:hint="cs"/>
          <w:sz w:val="26"/>
          <w:szCs w:val="26"/>
          <w:rtl/>
        </w:rPr>
        <w:t xml:space="preserve"> و</w:t>
      </w:r>
      <w:r>
        <w:rPr>
          <w:rFonts w:ascii="Times New Roman" w:eastAsia="Times New Roman" w:hAnsi="Times New Roman" w:cs="Simplified Arabic" w:hint="cs"/>
          <w:sz w:val="26"/>
          <w:szCs w:val="26"/>
          <w:rtl/>
        </w:rPr>
        <w:t>جودة الأرباح</w:t>
      </w:r>
      <w:r w:rsidRPr="00F7438C">
        <w:rPr>
          <w:rFonts w:ascii="Times New Roman" w:eastAsia="Times New Roman" w:hAnsi="Times New Roman" w:cs="Simplified Arabic" w:hint="cs"/>
          <w:sz w:val="26"/>
          <w:szCs w:val="26"/>
          <w:rtl/>
        </w:rPr>
        <w:t xml:space="preserve"> </w:t>
      </w:r>
      <w:r>
        <w:rPr>
          <w:rFonts w:ascii="Times New Roman" w:eastAsia="Times New Roman" w:hAnsi="Times New Roman" w:cs="Simplified Arabic" w:hint="cs"/>
          <w:sz w:val="26"/>
          <w:szCs w:val="26"/>
          <w:rtl/>
        </w:rPr>
        <w:t>له تأثير سلبى</w:t>
      </w:r>
      <w:r w:rsidRPr="00F7438C">
        <w:rPr>
          <w:rFonts w:ascii="Times New Roman" w:eastAsia="Times New Roman" w:hAnsi="Times New Roman" w:cs="Simplified Arabic" w:hint="cs"/>
          <w:sz w:val="26"/>
          <w:szCs w:val="26"/>
          <w:rtl/>
        </w:rPr>
        <w:t xml:space="preserve"> </w:t>
      </w:r>
      <w:r>
        <w:rPr>
          <w:rFonts w:ascii="Times New Roman" w:eastAsia="Times New Roman" w:hAnsi="Times New Roman" w:cs="Simplified Arabic" w:hint="cs"/>
          <w:sz w:val="26"/>
          <w:szCs w:val="26"/>
          <w:rtl/>
        </w:rPr>
        <w:t>و</w:t>
      </w:r>
      <w:r w:rsidRPr="00F7438C">
        <w:rPr>
          <w:rFonts w:ascii="Times New Roman" w:eastAsia="Times New Roman" w:hAnsi="Times New Roman" w:cs="Simplified Arabic" w:hint="cs"/>
          <w:sz w:val="26"/>
          <w:szCs w:val="26"/>
          <w:rtl/>
        </w:rPr>
        <w:t>معنو</w:t>
      </w:r>
      <w:r>
        <w:rPr>
          <w:rFonts w:ascii="Times New Roman" w:eastAsia="Times New Roman" w:hAnsi="Times New Roman" w:cs="Simplified Arabic" w:hint="cs"/>
          <w:sz w:val="26"/>
          <w:szCs w:val="26"/>
          <w:rtl/>
        </w:rPr>
        <w:t>ى</w:t>
      </w:r>
      <w:r w:rsidRPr="00F7438C">
        <w:rPr>
          <w:rFonts w:ascii="Times New Roman" w:eastAsia="Times New Roman" w:hAnsi="Times New Roman" w:cs="Simplified Arabic" w:hint="cs"/>
          <w:sz w:val="26"/>
          <w:szCs w:val="26"/>
          <w:rtl/>
        </w:rPr>
        <w:t xml:space="preserve"> </w:t>
      </w:r>
      <w:r>
        <w:rPr>
          <w:rFonts w:ascii="Times New Roman" w:eastAsia="Times New Roman" w:hAnsi="Times New Roman" w:cs="Simplified Arabic" w:hint="cs"/>
          <w:sz w:val="26"/>
          <w:szCs w:val="26"/>
          <w:rtl/>
        </w:rPr>
        <w:t xml:space="preserve">على </w:t>
      </w:r>
      <w:r w:rsidRPr="00F7438C">
        <w:rPr>
          <w:rFonts w:ascii="Times New Roman" w:eastAsia="Times New Roman" w:hAnsi="Times New Roman" w:cs="Simplified Arabic" w:hint="cs"/>
          <w:sz w:val="26"/>
          <w:szCs w:val="26"/>
          <w:rtl/>
        </w:rPr>
        <w:t xml:space="preserve">خطر </w:t>
      </w:r>
      <w:r>
        <w:rPr>
          <w:rFonts w:ascii="Times New Roman" w:eastAsia="Times New Roman" w:hAnsi="Times New Roman" w:cs="Simplified Arabic" w:hint="cs"/>
          <w:sz w:val="26"/>
          <w:szCs w:val="26"/>
          <w:rtl/>
        </w:rPr>
        <w:t>التعثر المالى</w:t>
      </w:r>
      <w:r w:rsidRPr="00F7438C">
        <w:rPr>
          <w:rFonts w:ascii="Times New Roman" w:eastAsia="Times New Roman" w:hAnsi="Times New Roman" w:cs="Simplified Arabic" w:hint="cs"/>
          <w:sz w:val="26"/>
          <w:szCs w:val="26"/>
          <w:rtl/>
        </w:rPr>
        <w:t xml:space="preserve">، </w:t>
      </w:r>
      <w:r w:rsidRPr="00F7438C">
        <w:rPr>
          <w:rFonts w:ascii="Times New Roman" w:eastAsia="Times New Roman" w:hAnsi="Times New Roman" w:cs="Simplified Arabic" w:hint="cs"/>
          <w:b/>
          <w:bCs/>
          <w:sz w:val="26"/>
          <w:szCs w:val="26"/>
          <w:rtl/>
        </w:rPr>
        <w:t>وهو ما يؤيد صحة الفرض الرابع</w:t>
      </w:r>
      <w:r>
        <w:rPr>
          <w:rFonts w:ascii="Times New Roman" w:eastAsia="Times New Roman" w:hAnsi="Times New Roman" w:cs="Simplified Arabic" w:hint="cs"/>
          <w:sz w:val="26"/>
          <w:szCs w:val="26"/>
          <w:rtl/>
        </w:rPr>
        <w:t xml:space="preserve">، </w:t>
      </w:r>
      <w:r w:rsidRPr="00CD557A">
        <w:rPr>
          <w:rFonts w:ascii="Times New Roman" w:eastAsia="Times New Roman" w:hAnsi="Times New Roman" w:cs="Simplified Arabic" w:hint="cs"/>
          <w:b/>
          <w:bCs/>
          <w:sz w:val="26"/>
          <w:szCs w:val="26"/>
          <w:rtl/>
        </w:rPr>
        <w:t>ويرجع الس</w:t>
      </w:r>
      <w:r w:rsidRPr="00A67E9A">
        <w:rPr>
          <w:rFonts w:ascii="Times New Roman" w:eastAsia="Times New Roman" w:hAnsi="Times New Roman" w:cs="Simplified Arabic" w:hint="cs"/>
          <w:b/>
          <w:bCs/>
          <w:sz w:val="26"/>
          <w:szCs w:val="26"/>
          <w:rtl/>
        </w:rPr>
        <w:t>بب فى ذلك</w:t>
      </w:r>
      <w:r>
        <w:rPr>
          <w:rFonts w:ascii="Times New Roman" w:eastAsia="Times New Roman" w:hAnsi="Times New Roman" w:cs="Simplified Arabic" w:hint="cs"/>
          <w:b/>
          <w:bCs/>
          <w:sz w:val="26"/>
          <w:szCs w:val="26"/>
          <w:rtl/>
        </w:rPr>
        <w:t xml:space="preserve"> إلى</w:t>
      </w:r>
      <w:r>
        <w:rPr>
          <w:rFonts w:ascii="Times New Roman" w:eastAsia="Times New Roman" w:hAnsi="Times New Roman" w:cs="Simplified Arabic" w:hint="cs"/>
          <w:sz w:val="26"/>
          <w:szCs w:val="26"/>
          <w:rtl/>
        </w:rPr>
        <w:t xml:space="preserve"> أن</w:t>
      </w:r>
      <w:r w:rsidR="00B62D56">
        <w:rPr>
          <w:rFonts w:ascii="Times New Roman" w:eastAsia="Times New Roman" w:hAnsi="Times New Roman" w:cs="Simplified Arabic" w:hint="cs"/>
          <w:sz w:val="26"/>
          <w:szCs w:val="26"/>
          <w:rtl/>
        </w:rPr>
        <w:t xml:space="preserve"> مجلس الإدارة لأى شركة يعتبر </w:t>
      </w:r>
      <w:r w:rsidR="00FE7BE4">
        <w:rPr>
          <w:rFonts w:ascii="Times New Roman" w:eastAsia="Times New Roman" w:hAnsi="Times New Roman" w:cs="Simplified Arabic" w:hint="cs"/>
          <w:sz w:val="26"/>
          <w:szCs w:val="26"/>
          <w:rtl/>
        </w:rPr>
        <w:t xml:space="preserve">بمثابة </w:t>
      </w:r>
      <w:r w:rsidR="00B62D56">
        <w:rPr>
          <w:rFonts w:ascii="Times New Roman" w:eastAsia="Times New Roman" w:hAnsi="Times New Roman" w:cs="Simplified Arabic" w:hint="cs"/>
          <w:sz w:val="26"/>
          <w:szCs w:val="26"/>
          <w:rtl/>
        </w:rPr>
        <w:t>حجر الأساس لنجاحها، ولذلك فإن</w:t>
      </w:r>
      <w:r w:rsidR="00B62D56" w:rsidRPr="000F6916">
        <w:rPr>
          <w:rFonts w:ascii="Times New Roman" w:eastAsia="Times New Roman" w:hAnsi="Times New Roman" w:cs="Simplified Arabic" w:hint="cs"/>
          <w:sz w:val="26"/>
          <w:szCs w:val="26"/>
          <w:rtl/>
        </w:rPr>
        <w:t xml:space="preserve"> امتلاك الشركات لمجالس إدارات ذات فكر ريادى</w:t>
      </w:r>
      <w:r w:rsidR="00B62D56">
        <w:rPr>
          <w:rFonts w:ascii="Times New Roman" w:eastAsia="Times New Roman" w:hAnsi="Times New Roman" w:cs="Simplified Arabic" w:hint="cs"/>
          <w:sz w:val="26"/>
          <w:szCs w:val="26"/>
          <w:rtl/>
        </w:rPr>
        <w:t xml:space="preserve"> وعلى درجة عالية من الكفاءة فى استغلال مواردها</w:t>
      </w:r>
      <w:r w:rsidR="00B62D56" w:rsidRPr="000F6916">
        <w:rPr>
          <w:rFonts w:ascii="Times New Roman" w:eastAsia="Times New Roman" w:hAnsi="Times New Roman" w:cs="Simplified Arabic" w:hint="cs"/>
          <w:sz w:val="26"/>
          <w:szCs w:val="26"/>
          <w:rtl/>
        </w:rPr>
        <w:t xml:space="preserve"> </w:t>
      </w:r>
      <w:r w:rsidR="00B62D56">
        <w:rPr>
          <w:rFonts w:ascii="Times New Roman" w:eastAsia="Times New Roman" w:hAnsi="Times New Roman" w:cs="Simplified Arabic" w:hint="cs"/>
          <w:sz w:val="26"/>
          <w:szCs w:val="26"/>
          <w:rtl/>
        </w:rPr>
        <w:t>يساهم فى إحكام</w:t>
      </w:r>
      <w:r w:rsidR="00B62D56" w:rsidRPr="000F6916">
        <w:rPr>
          <w:rFonts w:ascii="Times New Roman" w:eastAsia="Times New Roman" w:hAnsi="Times New Roman" w:cs="Simplified Arabic" w:hint="cs"/>
          <w:sz w:val="26"/>
          <w:szCs w:val="26"/>
          <w:rtl/>
        </w:rPr>
        <w:t xml:space="preserve"> الرقابة على</w:t>
      </w:r>
      <w:r w:rsidR="00B62D56">
        <w:rPr>
          <w:rFonts w:ascii="Times New Roman" w:eastAsia="Times New Roman" w:hAnsi="Times New Roman" w:cs="Simplified Arabic" w:hint="cs"/>
          <w:sz w:val="26"/>
          <w:szCs w:val="26"/>
          <w:rtl/>
        </w:rPr>
        <w:t xml:space="preserve"> </w:t>
      </w:r>
      <w:r w:rsidR="00B62D56" w:rsidRPr="00F50589">
        <w:rPr>
          <w:rFonts w:ascii="Times New Roman" w:eastAsia="Times New Roman" w:hAnsi="Times New Roman" w:cs="Simplified Arabic" w:hint="cs"/>
          <w:sz w:val="26"/>
          <w:szCs w:val="26"/>
          <w:rtl/>
        </w:rPr>
        <w:t>أداء الإدارة التنفيذية وقراراتها المالية والإدارية</w:t>
      </w:r>
      <w:r>
        <w:rPr>
          <w:rFonts w:ascii="Times New Roman" w:eastAsia="Times New Roman" w:hAnsi="Times New Roman" w:cs="Simplified Arabic" w:hint="cs"/>
          <w:sz w:val="26"/>
          <w:szCs w:val="26"/>
          <w:rtl/>
        </w:rPr>
        <w:t xml:space="preserve"> </w:t>
      </w:r>
      <w:r w:rsidR="00D50756" w:rsidRPr="000F6916">
        <w:rPr>
          <w:rFonts w:ascii="Times New Roman" w:eastAsia="Times New Roman" w:hAnsi="Times New Roman" w:cs="Simplified Arabic" w:hint="cs"/>
          <w:sz w:val="26"/>
          <w:szCs w:val="26"/>
          <w:rtl/>
        </w:rPr>
        <w:t>وتحسين جودة الأداء المالى للشركة وتعظيم قيمتها السوقية وتعزيز مركزها التنافسى بما يضمن استمراريتها فى النشاط وتخفيض احتمالات تعرضها لخطر التعثر المالى.</w:t>
      </w:r>
      <w:bookmarkEnd w:id="1"/>
    </w:p>
    <w:p w14:paraId="4F168868" w14:textId="514D0B06" w:rsidR="00764D61" w:rsidRDefault="00B70B38" w:rsidP="006A741E">
      <w:pPr>
        <w:bidi/>
        <w:spacing w:before="120" w:after="120" w:line="240" w:lineRule="auto"/>
        <w:rPr>
          <w:rFonts w:cs="Simplified Arabic"/>
          <w:b/>
          <w:bCs/>
          <w:color w:val="000000" w:themeColor="text1"/>
          <w:sz w:val="28"/>
          <w:szCs w:val="28"/>
          <w:rtl/>
        </w:rPr>
      </w:pPr>
      <w:r w:rsidRPr="00F31269">
        <w:rPr>
          <w:rFonts w:cs="Simplified Arabic" w:hint="cs"/>
          <w:color w:val="000000" w:themeColor="text1"/>
          <w:sz w:val="28"/>
          <w:szCs w:val="28"/>
          <w:rtl/>
        </w:rPr>
        <w:t>8</w:t>
      </w:r>
      <w:r w:rsidR="005E0CD7" w:rsidRPr="00F31269">
        <w:rPr>
          <w:rFonts w:cs="Simplified Arabic" w:hint="cs"/>
          <w:color w:val="000000" w:themeColor="text1"/>
          <w:sz w:val="28"/>
          <w:szCs w:val="28"/>
          <w:rtl/>
        </w:rPr>
        <w:t>-</w:t>
      </w:r>
      <w:r w:rsidR="005E0CD7" w:rsidRPr="00F31269">
        <w:rPr>
          <w:rFonts w:cs="Simplified Arabic" w:hint="cs"/>
          <w:b/>
          <w:bCs/>
          <w:color w:val="000000" w:themeColor="text1"/>
          <w:sz w:val="28"/>
          <w:szCs w:val="28"/>
          <w:rtl/>
        </w:rPr>
        <w:t>2 التوصي</w:t>
      </w:r>
      <w:r w:rsidR="00F21FA9" w:rsidRPr="00F31269">
        <w:rPr>
          <w:rFonts w:cs="Simplified Arabic" w:hint="cs"/>
          <w:b/>
          <w:bCs/>
          <w:color w:val="000000" w:themeColor="text1"/>
          <w:sz w:val="28"/>
          <w:szCs w:val="28"/>
          <w:rtl/>
        </w:rPr>
        <w:t>ــ</w:t>
      </w:r>
      <w:r w:rsidR="005E0CD7" w:rsidRPr="00F31269">
        <w:rPr>
          <w:rFonts w:cs="Simplified Arabic" w:hint="cs"/>
          <w:b/>
          <w:bCs/>
          <w:color w:val="000000" w:themeColor="text1"/>
          <w:sz w:val="28"/>
          <w:szCs w:val="28"/>
          <w:rtl/>
        </w:rPr>
        <w:t>ات</w:t>
      </w:r>
    </w:p>
    <w:p w14:paraId="376D4EA3" w14:textId="4760214D" w:rsidR="00E52ADE" w:rsidRDefault="00E52ADE" w:rsidP="006A741E">
      <w:pPr>
        <w:numPr>
          <w:ilvl w:val="0"/>
          <w:numId w:val="22"/>
        </w:numPr>
        <w:bidi/>
        <w:spacing w:before="120" w:after="120" w:line="240" w:lineRule="auto"/>
        <w:contextualSpacing/>
        <w:jc w:val="lowKashida"/>
        <w:rPr>
          <w:rFonts w:ascii="Times New Roman" w:eastAsia="Times New Roman" w:hAnsi="Times New Roman" w:cs="Simplified Arabic"/>
          <w:sz w:val="26"/>
          <w:szCs w:val="26"/>
        </w:rPr>
      </w:pPr>
      <w:r w:rsidRPr="00E52ADE">
        <w:rPr>
          <w:rFonts w:ascii="Times New Roman" w:eastAsia="Times New Roman" w:hAnsi="Times New Roman" w:cs="Simplified Arabic" w:hint="cs"/>
          <w:sz w:val="26"/>
          <w:szCs w:val="26"/>
          <w:rtl/>
        </w:rPr>
        <w:t xml:space="preserve">توجيه الباحثين بضرورة إجراء المزيد من الدراسات التطبيقية على بيئة الأعمال المصرية، من شأنها تقديم أدلة عملية وتفسيرات </w:t>
      </w:r>
      <w:r w:rsidR="008B65A1">
        <w:rPr>
          <w:rFonts w:ascii="Times New Roman" w:eastAsia="Times New Roman" w:hAnsi="Times New Roman" w:cs="Simplified Arabic" w:hint="cs"/>
          <w:sz w:val="26"/>
          <w:szCs w:val="26"/>
          <w:rtl/>
        </w:rPr>
        <w:t>علمية</w:t>
      </w:r>
      <w:r w:rsidRPr="00E52ADE">
        <w:rPr>
          <w:rFonts w:ascii="Times New Roman" w:eastAsia="Times New Roman" w:hAnsi="Times New Roman" w:cs="Simplified Arabic" w:hint="cs"/>
          <w:sz w:val="26"/>
          <w:szCs w:val="26"/>
          <w:rtl/>
        </w:rPr>
        <w:t xml:space="preserve"> حول</w:t>
      </w:r>
      <w:r w:rsidR="002F43DE">
        <w:rPr>
          <w:rFonts w:ascii="Times New Roman" w:eastAsia="Times New Roman" w:hAnsi="Times New Roman" w:cs="Simplified Arabic" w:hint="cs"/>
          <w:sz w:val="26"/>
          <w:szCs w:val="26"/>
          <w:rtl/>
        </w:rPr>
        <w:t xml:space="preserve"> </w:t>
      </w:r>
      <w:r w:rsidR="002F43DE" w:rsidRPr="002F43DE">
        <w:rPr>
          <w:rFonts w:ascii="Times New Roman" w:eastAsia="Times New Roman" w:hAnsi="Times New Roman" w:cs="Simplified Arabic" w:hint="cs"/>
          <w:sz w:val="26"/>
          <w:szCs w:val="26"/>
          <w:rtl/>
        </w:rPr>
        <w:t>تأثير الآليات الأخرى لحوكمة الشركات مثل: لجنة المراجعة والرقابة الداخلية وهياكل الملكية على احتمالات تعرض الشركات لخطر التعثر المالى</w:t>
      </w:r>
      <w:r w:rsidR="002F43DE">
        <w:rPr>
          <w:rFonts w:ascii="Times New Roman" w:eastAsia="Times New Roman" w:hAnsi="Times New Roman" w:cs="Simplified Arabic" w:hint="cs"/>
          <w:sz w:val="26"/>
          <w:szCs w:val="26"/>
          <w:rtl/>
        </w:rPr>
        <w:t>.</w:t>
      </w:r>
    </w:p>
    <w:p w14:paraId="665992B1" w14:textId="14073238" w:rsidR="00520832" w:rsidRPr="00520832" w:rsidRDefault="00520832" w:rsidP="006A741E">
      <w:pPr>
        <w:pStyle w:val="ListParagraph"/>
        <w:numPr>
          <w:ilvl w:val="0"/>
          <w:numId w:val="22"/>
        </w:numPr>
        <w:bidi/>
        <w:spacing w:before="120" w:after="120" w:line="209" w:lineRule="auto"/>
        <w:jc w:val="lowKashida"/>
        <w:rPr>
          <w:rFonts w:ascii="Times New Roman" w:eastAsia="Times New Roman" w:hAnsi="Times New Roman" w:cs="Simplified Arabic"/>
          <w:sz w:val="26"/>
          <w:szCs w:val="26"/>
        </w:rPr>
      </w:pPr>
      <w:r>
        <w:rPr>
          <w:rFonts w:ascii="Times New Roman" w:eastAsia="Times New Roman" w:hAnsi="Times New Roman" w:cs="Simplified Arabic" w:hint="cs"/>
          <w:sz w:val="26"/>
          <w:szCs w:val="26"/>
          <w:rtl/>
        </w:rPr>
        <w:t xml:space="preserve">ضرورة </w:t>
      </w:r>
      <w:r w:rsidRPr="00520832">
        <w:rPr>
          <w:rFonts w:ascii="Times New Roman" w:eastAsia="Times New Roman" w:hAnsi="Times New Roman" w:cs="Simplified Arabic" w:hint="cs"/>
          <w:sz w:val="26"/>
          <w:szCs w:val="26"/>
          <w:rtl/>
        </w:rPr>
        <w:t>قيام هيئة الرقابة المالية بإلزام الشركات بنسبة محددة للأعضاء المستقلين</w:t>
      </w:r>
      <w:r w:rsidR="008E7716">
        <w:rPr>
          <w:rFonts w:ascii="Times New Roman" w:eastAsia="Times New Roman" w:hAnsi="Times New Roman" w:cs="Simplified Arabic" w:hint="cs"/>
          <w:sz w:val="26"/>
          <w:szCs w:val="26"/>
          <w:rtl/>
        </w:rPr>
        <w:t xml:space="preserve"> </w:t>
      </w:r>
      <w:r>
        <w:rPr>
          <w:rFonts w:ascii="Times New Roman" w:eastAsia="Times New Roman" w:hAnsi="Times New Roman" w:cs="Simplified Arabic" w:hint="cs"/>
          <w:sz w:val="26"/>
          <w:szCs w:val="26"/>
          <w:rtl/>
        </w:rPr>
        <w:t>من غير التنفيذيين</w:t>
      </w:r>
      <w:r w:rsidRPr="00520832">
        <w:rPr>
          <w:rFonts w:ascii="Times New Roman" w:eastAsia="Times New Roman" w:hAnsi="Times New Roman" w:cs="Simplified Arabic" w:hint="cs"/>
          <w:sz w:val="26"/>
          <w:szCs w:val="26"/>
          <w:rtl/>
        </w:rPr>
        <w:t xml:space="preserve"> بمجلس الإدارة من إجمالى عدد أعضاؤه، مما يضمن استقلالية المجلس والحد من الممارسات الانتهازية للإدارة التنفيذية وعدم هيمنتها على عملية اتخاذ القرار.</w:t>
      </w:r>
    </w:p>
    <w:p w14:paraId="4010FA27" w14:textId="5BBC9935" w:rsidR="00520832" w:rsidRDefault="00520832" w:rsidP="006A741E">
      <w:pPr>
        <w:numPr>
          <w:ilvl w:val="0"/>
          <w:numId w:val="22"/>
        </w:numPr>
        <w:bidi/>
        <w:spacing w:before="120" w:after="120" w:line="240" w:lineRule="auto"/>
        <w:contextualSpacing/>
        <w:jc w:val="lowKashida"/>
        <w:rPr>
          <w:rFonts w:ascii="Times New Roman" w:eastAsia="Times New Roman" w:hAnsi="Times New Roman" w:cs="Simplified Arabic"/>
          <w:sz w:val="26"/>
          <w:szCs w:val="26"/>
        </w:rPr>
      </w:pPr>
      <w:r w:rsidRPr="00520832">
        <w:rPr>
          <w:rFonts w:ascii="Times New Roman" w:eastAsia="Times New Roman" w:hAnsi="Times New Roman" w:cs="Simplified Arabic" w:hint="cs"/>
          <w:sz w:val="26"/>
          <w:szCs w:val="26"/>
          <w:rtl/>
        </w:rPr>
        <w:t>ضرورة إصدار هيئة الرقابة المالية نشرات دورية يتم الاسترشاد بها فى تصنيف الوضع المالى للشركات المقيدة بالبورصة إلى جيدة ومتعثرة ومعرضة للفشل المالى، مما يساهم فى ترشيد قرارات المستثمرين وأصحاب المصالح المرتبطة بالشركة.</w:t>
      </w:r>
    </w:p>
    <w:p w14:paraId="6D4E7C0A" w14:textId="26398F35" w:rsidR="00D526A9" w:rsidRPr="00E37A7B" w:rsidRDefault="00D529EB" w:rsidP="006A741E">
      <w:pPr>
        <w:pStyle w:val="ListParagraph"/>
        <w:numPr>
          <w:ilvl w:val="0"/>
          <w:numId w:val="22"/>
        </w:numPr>
        <w:bidi/>
        <w:spacing w:before="120" w:after="120" w:line="209" w:lineRule="auto"/>
        <w:jc w:val="both"/>
        <w:rPr>
          <w:rFonts w:ascii="Times New Roman" w:eastAsia="Times New Roman" w:hAnsi="Times New Roman" w:cs="Simplified Arabic"/>
          <w:sz w:val="26"/>
          <w:szCs w:val="26"/>
        </w:rPr>
      </w:pPr>
      <w:r>
        <w:rPr>
          <w:rFonts w:ascii="Times New Roman" w:eastAsia="Times New Roman" w:hAnsi="Times New Roman" w:cs="Simplified Arabic" w:hint="cs"/>
          <w:sz w:val="26"/>
          <w:szCs w:val="26"/>
          <w:rtl/>
        </w:rPr>
        <w:t>تعث</w:t>
      </w:r>
      <w:r w:rsidR="00C23F16">
        <w:rPr>
          <w:rFonts w:ascii="Times New Roman" w:eastAsia="Times New Roman" w:hAnsi="Times New Roman" w:cs="Simplified Arabic" w:hint="cs"/>
          <w:sz w:val="26"/>
          <w:szCs w:val="26"/>
          <w:rtl/>
        </w:rPr>
        <w:t>ُّ</w:t>
      </w:r>
      <w:r>
        <w:rPr>
          <w:rFonts w:ascii="Times New Roman" w:eastAsia="Times New Roman" w:hAnsi="Times New Roman" w:cs="Simplified Arabic" w:hint="cs"/>
          <w:sz w:val="26"/>
          <w:szCs w:val="26"/>
          <w:rtl/>
        </w:rPr>
        <w:t xml:space="preserve">ر </w:t>
      </w:r>
      <w:r w:rsidRPr="00D526A9">
        <w:rPr>
          <w:rFonts w:ascii="Times New Roman" w:eastAsia="Times New Roman" w:hAnsi="Times New Roman" w:cs="Simplified Arabic" w:hint="cs"/>
          <w:sz w:val="26"/>
          <w:szCs w:val="26"/>
          <w:rtl/>
        </w:rPr>
        <w:t>الشركة</w:t>
      </w:r>
      <w:r>
        <w:rPr>
          <w:rFonts w:ascii="Times New Roman" w:eastAsia="Times New Roman" w:hAnsi="Times New Roman" w:cs="Simplified Arabic" w:hint="cs"/>
          <w:sz w:val="26"/>
          <w:szCs w:val="26"/>
          <w:rtl/>
        </w:rPr>
        <w:t xml:space="preserve"> مالياً</w:t>
      </w:r>
      <w:r w:rsidRPr="00D526A9">
        <w:rPr>
          <w:rFonts w:ascii="Times New Roman" w:eastAsia="Times New Roman" w:hAnsi="Times New Roman" w:cs="Simplified Arabic" w:hint="cs"/>
          <w:sz w:val="26"/>
          <w:szCs w:val="26"/>
          <w:rtl/>
        </w:rPr>
        <w:t xml:space="preserve"> وعجزها مؤقتاً عن سداد التزاماتها الجارية نتيجة لنقص السيولة لا يعنى بالضرورة أنها على وشك إعلان إفلاسها،</w:t>
      </w:r>
      <w:r>
        <w:rPr>
          <w:rFonts w:ascii="Times New Roman" w:eastAsia="Times New Roman" w:hAnsi="Times New Roman" w:cs="Simplified Arabic" w:hint="cs"/>
          <w:sz w:val="26"/>
          <w:szCs w:val="26"/>
          <w:rtl/>
        </w:rPr>
        <w:t xml:space="preserve"> ولذلك فإنه يجب</w:t>
      </w:r>
      <w:r w:rsidR="00D526A9">
        <w:rPr>
          <w:rFonts w:ascii="Times New Roman" w:eastAsia="Times New Roman" w:hAnsi="Times New Roman" w:cs="Simplified Arabic" w:hint="cs"/>
          <w:sz w:val="26"/>
          <w:szCs w:val="26"/>
          <w:rtl/>
        </w:rPr>
        <w:t xml:space="preserve"> على </w:t>
      </w:r>
      <w:r w:rsidR="00EC6FFF">
        <w:rPr>
          <w:rFonts w:ascii="Times New Roman" w:eastAsia="Times New Roman" w:hAnsi="Times New Roman" w:cs="Simplified Arabic" w:hint="cs"/>
          <w:sz w:val="26"/>
          <w:szCs w:val="26"/>
          <w:rtl/>
        </w:rPr>
        <w:t>الإدارة</w:t>
      </w:r>
      <w:r w:rsidR="00D526A9">
        <w:rPr>
          <w:rFonts w:ascii="Times New Roman" w:eastAsia="Times New Roman" w:hAnsi="Times New Roman" w:cs="Simplified Arabic" w:hint="cs"/>
          <w:sz w:val="26"/>
          <w:szCs w:val="26"/>
          <w:rtl/>
        </w:rPr>
        <w:t xml:space="preserve"> التنبؤ بخطر التعثر المالى واتخاذ كافة التدابير والإجراءات اللازمة للخروج من هذه الأزمة حتى لا تصل الشركة لمرحلة الفشل المالى وت</w:t>
      </w:r>
      <w:r w:rsidR="0070111F">
        <w:rPr>
          <w:rFonts w:ascii="Times New Roman" w:eastAsia="Times New Roman" w:hAnsi="Times New Roman" w:cs="Simplified Arabic" w:hint="cs"/>
          <w:sz w:val="26"/>
          <w:szCs w:val="26"/>
          <w:rtl/>
        </w:rPr>
        <w:t>صبح</w:t>
      </w:r>
      <w:r w:rsidR="00D526A9">
        <w:rPr>
          <w:rFonts w:ascii="Times New Roman" w:eastAsia="Times New Roman" w:hAnsi="Times New Roman" w:cs="Simplified Arabic" w:hint="cs"/>
          <w:sz w:val="26"/>
          <w:szCs w:val="26"/>
          <w:rtl/>
        </w:rPr>
        <w:t xml:space="preserve"> عاجزة عن سداد أية مستحقات للغير ويصبح شهر إفلاسها وتصفيتها أمراً حتمياً لا مفر منه</w:t>
      </w:r>
      <w:r>
        <w:rPr>
          <w:rFonts w:ascii="Times New Roman" w:eastAsia="Times New Roman" w:hAnsi="Times New Roman" w:cs="Simplified Arabic" w:hint="cs"/>
          <w:sz w:val="26"/>
          <w:szCs w:val="26"/>
          <w:rtl/>
        </w:rPr>
        <w:t>.</w:t>
      </w:r>
    </w:p>
    <w:p w14:paraId="32F2B9EE" w14:textId="13ACD1FB" w:rsidR="00764D61" w:rsidRPr="00DE26BF" w:rsidRDefault="00B70B38" w:rsidP="006A741E">
      <w:pPr>
        <w:bidi/>
        <w:spacing w:before="120" w:after="120" w:line="240" w:lineRule="auto"/>
        <w:jc w:val="lowKashida"/>
        <w:rPr>
          <w:rFonts w:ascii="Simplified Arabic" w:hAnsi="Simplified Arabic" w:cs="Simplified Arabic"/>
          <w:b/>
          <w:bCs/>
          <w:color w:val="000000" w:themeColor="text1"/>
          <w:sz w:val="26"/>
          <w:szCs w:val="26"/>
          <w:rtl/>
        </w:rPr>
      </w:pPr>
      <w:r w:rsidRPr="00DE26BF">
        <w:rPr>
          <w:rFonts w:ascii="Times New Roman" w:eastAsia="Times New Roman" w:hAnsi="Times New Roman" w:cs="Simplified Arabic" w:hint="cs"/>
          <w:b/>
          <w:bCs/>
          <w:sz w:val="28"/>
          <w:szCs w:val="28"/>
          <w:rtl/>
        </w:rPr>
        <w:t>8</w:t>
      </w:r>
      <w:r w:rsidR="008215A1" w:rsidRPr="00DE26BF">
        <w:rPr>
          <w:rFonts w:ascii="Times New Roman" w:eastAsia="Times New Roman" w:hAnsi="Times New Roman" w:cs="Simplified Arabic" w:hint="cs"/>
          <w:b/>
          <w:bCs/>
          <w:sz w:val="28"/>
          <w:szCs w:val="28"/>
          <w:rtl/>
        </w:rPr>
        <w:t>-3 مجالات البحث المستقبلية</w:t>
      </w:r>
    </w:p>
    <w:p w14:paraId="7B8446B3" w14:textId="77777777" w:rsidR="002F43DE" w:rsidRPr="002F43DE" w:rsidRDefault="002F43DE" w:rsidP="006A741E">
      <w:pPr>
        <w:pStyle w:val="ListParagraph"/>
        <w:numPr>
          <w:ilvl w:val="0"/>
          <w:numId w:val="21"/>
        </w:numPr>
        <w:bidi/>
        <w:spacing w:before="120" w:after="120" w:line="216" w:lineRule="auto"/>
        <w:jc w:val="lowKashida"/>
        <w:rPr>
          <w:rFonts w:ascii="Times New Roman" w:eastAsia="Times New Roman" w:hAnsi="Times New Roman" w:cs="Simplified Arabic"/>
          <w:sz w:val="26"/>
          <w:szCs w:val="26"/>
        </w:rPr>
      </w:pPr>
      <w:r w:rsidRPr="002F43DE">
        <w:rPr>
          <w:rFonts w:ascii="Times New Roman" w:eastAsia="Times New Roman" w:hAnsi="Times New Roman" w:cs="Simplified Arabic" w:hint="cs"/>
          <w:sz w:val="26"/>
          <w:szCs w:val="26"/>
          <w:rtl/>
        </w:rPr>
        <w:t xml:space="preserve">قياس أثر التعثر المالى على العلاقة بين خصائص مجلس الإدارة وممارسات إدارة الأرباح: دليل تطبيقى من البورصة المصرية. </w:t>
      </w:r>
    </w:p>
    <w:p w14:paraId="1C992BA7" w14:textId="77777777" w:rsidR="002F43DE" w:rsidRPr="002F43DE" w:rsidRDefault="002F43DE" w:rsidP="006A741E">
      <w:pPr>
        <w:pStyle w:val="ListParagraph"/>
        <w:numPr>
          <w:ilvl w:val="0"/>
          <w:numId w:val="21"/>
        </w:numPr>
        <w:bidi/>
        <w:spacing w:before="120" w:after="120" w:line="216" w:lineRule="auto"/>
        <w:jc w:val="lowKashida"/>
        <w:rPr>
          <w:rFonts w:ascii="Times New Roman" w:eastAsia="Times New Roman" w:hAnsi="Times New Roman" w:cs="Simplified Arabic"/>
          <w:sz w:val="26"/>
          <w:szCs w:val="26"/>
        </w:rPr>
      </w:pPr>
      <w:r w:rsidRPr="002F43DE">
        <w:rPr>
          <w:rFonts w:ascii="Times New Roman" w:eastAsia="Times New Roman" w:hAnsi="Times New Roman" w:cs="Simplified Arabic" w:hint="cs"/>
          <w:sz w:val="26"/>
          <w:szCs w:val="26"/>
          <w:rtl/>
        </w:rPr>
        <w:t>قياس أثر الثقة الإدارية المفرطة للمدير التنفيذى على جودة التقرير المالى وخطر التعثر المالى للشركات المقيدة بالبورصة المصرية دراسة تطبيقية.</w:t>
      </w:r>
    </w:p>
    <w:p w14:paraId="3B2C6B6D" w14:textId="77777777" w:rsidR="002F43DE" w:rsidRPr="002F43DE" w:rsidRDefault="002F43DE" w:rsidP="006A741E">
      <w:pPr>
        <w:pStyle w:val="ListParagraph"/>
        <w:numPr>
          <w:ilvl w:val="0"/>
          <w:numId w:val="21"/>
        </w:numPr>
        <w:bidi/>
        <w:spacing w:before="120" w:after="120" w:line="216" w:lineRule="auto"/>
        <w:jc w:val="lowKashida"/>
        <w:rPr>
          <w:rFonts w:ascii="Times New Roman" w:eastAsia="Times New Roman" w:hAnsi="Times New Roman" w:cs="Simplified Arabic"/>
          <w:sz w:val="26"/>
          <w:szCs w:val="26"/>
        </w:rPr>
      </w:pPr>
      <w:r w:rsidRPr="002F43DE">
        <w:rPr>
          <w:rFonts w:ascii="Times New Roman" w:eastAsia="Times New Roman" w:hAnsi="Times New Roman" w:cs="Simplified Arabic" w:hint="cs"/>
          <w:sz w:val="26"/>
          <w:szCs w:val="26"/>
          <w:rtl/>
        </w:rPr>
        <w:t xml:space="preserve">تحليل طبيعة العلاقة بين تنوع مجلس الإدارة وهيكل الملكية وأثرها على خطر التعثر المالى: دليل عملى من البيئة المصرية. </w:t>
      </w:r>
    </w:p>
    <w:p w14:paraId="2A2F8168" w14:textId="3222128F" w:rsidR="002F43DE" w:rsidRDefault="002F43DE" w:rsidP="006A741E">
      <w:pPr>
        <w:pStyle w:val="ListParagraph"/>
        <w:numPr>
          <w:ilvl w:val="0"/>
          <w:numId w:val="21"/>
        </w:numPr>
        <w:bidi/>
        <w:spacing w:before="120" w:after="120" w:line="216" w:lineRule="auto"/>
        <w:jc w:val="lowKashida"/>
        <w:rPr>
          <w:rFonts w:ascii="Times New Roman" w:eastAsia="Times New Roman" w:hAnsi="Times New Roman" w:cs="Simplified Arabic"/>
          <w:sz w:val="26"/>
          <w:szCs w:val="26"/>
        </w:rPr>
      </w:pPr>
      <w:r w:rsidRPr="002F43DE">
        <w:rPr>
          <w:rFonts w:ascii="Times New Roman" w:eastAsia="Times New Roman" w:hAnsi="Times New Roman" w:cs="Simplified Arabic" w:hint="cs"/>
          <w:sz w:val="26"/>
          <w:szCs w:val="26"/>
          <w:rtl/>
        </w:rPr>
        <w:t>قياس أثر تبنى معايير التقرير المالى (</w:t>
      </w:r>
      <w:r w:rsidRPr="002F43DE">
        <w:rPr>
          <w:rFonts w:ascii="Times New Roman" w:eastAsia="Times New Roman" w:hAnsi="Times New Roman" w:cs="Simplified Arabic"/>
          <w:sz w:val="26"/>
          <w:szCs w:val="26"/>
        </w:rPr>
        <w:t>IFRS</w:t>
      </w:r>
      <w:r w:rsidRPr="002F43DE">
        <w:rPr>
          <w:rFonts w:ascii="Times New Roman" w:eastAsia="Times New Roman" w:hAnsi="Times New Roman" w:cs="Simplified Arabic" w:hint="cs"/>
          <w:sz w:val="26"/>
          <w:szCs w:val="26"/>
          <w:rtl/>
        </w:rPr>
        <w:t>) واستقلالية مجلس الإدارة على العلاقة بين ازدواجية دور المدير التنفيذى وممارسات إدارة الأرباح: دراسة تطبيقية.</w:t>
      </w:r>
    </w:p>
    <w:p w14:paraId="7C2A573E" w14:textId="32BF1CF5" w:rsidR="00F31269" w:rsidRDefault="00F31269" w:rsidP="006A741E">
      <w:pPr>
        <w:spacing w:before="120" w:after="120" w:line="240" w:lineRule="auto"/>
        <w:rPr>
          <w:rFonts w:ascii="Times New Roman" w:eastAsia="Calibri" w:hAnsi="Times New Roman" w:cs="Simplified Arabic"/>
          <w:sz w:val="26"/>
          <w:szCs w:val="26"/>
          <w:lang w:bidi="ar-EG"/>
        </w:rPr>
      </w:pPr>
    </w:p>
    <w:p w14:paraId="68C69FFE" w14:textId="26F4CDEF" w:rsidR="00E52ADE" w:rsidRDefault="00E52ADE" w:rsidP="006A741E">
      <w:pPr>
        <w:spacing w:before="120" w:after="120" w:line="240" w:lineRule="auto"/>
        <w:rPr>
          <w:rFonts w:ascii="Times New Roman" w:eastAsia="Calibri" w:hAnsi="Times New Roman" w:cs="Simplified Arabic"/>
          <w:sz w:val="26"/>
          <w:szCs w:val="26"/>
          <w:lang w:bidi="ar-EG"/>
        </w:rPr>
      </w:pPr>
    </w:p>
    <w:p w14:paraId="188D0A91" w14:textId="77777777" w:rsidR="00E52ADE" w:rsidRPr="00F2281D" w:rsidRDefault="00E52ADE" w:rsidP="00137C12">
      <w:pPr>
        <w:spacing w:before="120" w:after="120" w:line="240" w:lineRule="auto"/>
        <w:jc w:val="center"/>
        <w:rPr>
          <w:rFonts w:asciiTheme="majorBidi" w:hAnsiTheme="majorBidi" w:cstheme="majorBidi"/>
          <w:sz w:val="28"/>
          <w:szCs w:val="28"/>
        </w:rPr>
      </w:pPr>
    </w:p>
    <w:p w14:paraId="7F61EB58" w14:textId="77777777" w:rsidR="0046119A" w:rsidRDefault="0046119A" w:rsidP="006A741E">
      <w:pPr>
        <w:spacing w:before="120" w:after="120" w:line="240" w:lineRule="auto"/>
        <w:jc w:val="center"/>
        <w:rPr>
          <w:rFonts w:asciiTheme="majorBidi" w:hAnsiTheme="majorBidi" w:cstheme="majorBidi"/>
          <w:b/>
          <w:bCs/>
          <w:sz w:val="36"/>
          <w:szCs w:val="36"/>
          <w:u w:val="single"/>
        </w:rPr>
      </w:pPr>
    </w:p>
    <w:p w14:paraId="75EAA849" w14:textId="52EDA24D" w:rsidR="004A0648" w:rsidRDefault="004A0648" w:rsidP="006A741E">
      <w:pPr>
        <w:spacing w:before="120" w:after="120" w:line="240" w:lineRule="auto"/>
        <w:jc w:val="center"/>
        <w:rPr>
          <w:rFonts w:ascii="Times New Roman" w:eastAsia="Calibri" w:hAnsi="Times New Roman" w:cs="Times New Roman"/>
          <w:b/>
          <w:bCs/>
          <w:sz w:val="36"/>
          <w:szCs w:val="36"/>
          <w:u w:val="single"/>
        </w:rPr>
      </w:pPr>
    </w:p>
    <w:p w14:paraId="01783C51" w14:textId="7CAEA8D1" w:rsidR="000D5857" w:rsidRDefault="000D5857" w:rsidP="006A741E">
      <w:pPr>
        <w:spacing w:before="120" w:after="120" w:line="240" w:lineRule="auto"/>
        <w:jc w:val="center"/>
        <w:rPr>
          <w:rFonts w:ascii="Times New Roman" w:eastAsia="Calibri" w:hAnsi="Times New Roman" w:cs="Times New Roman"/>
          <w:b/>
          <w:bCs/>
          <w:sz w:val="36"/>
          <w:szCs w:val="36"/>
          <w:u w:val="single"/>
        </w:rPr>
      </w:pPr>
    </w:p>
    <w:p w14:paraId="538F5F60" w14:textId="4282356F" w:rsidR="000D5857" w:rsidRDefault="000D5857" w:rsidP="006A741E">
      <w:pPr>
        <w:spacing w:before="120" w:after="120" w:line="240" w:lineRule="auto"/>
        <w:jc w:val="center"/>
        <w:rPr>
          <w:rFonts w:ascii="Times New Roman" w:eastAsia="Calibri" w:hAnsi="Times New Roman" w:cs="Times New Roman"/>
          <w:b/>
          <w:bCs/>
          <w:sz w:val="36"/>
          <w:szCs w:val="36"/>
          <w:u w:val="single"/>
        </w:rPr>
      </w:pPr>
    </w:p>
    <w:p w14:paraId="1848BFB7" w14:textId="39EF8FEB" w:rsidR="00FE7BE4" w:rsidRDefault="00FE7BE4" w:rsidP="006A741E">
      <w:pPr>
        <w:spacing w:before="120" w:after="120" w:line="240" w:lineRule="auto"/>
        <w:jc w:val="center"/>
        <w:rPr>
          <w:rFonts w:ascii="Times New Roman" w:eastAsia="Calibri" w:hAnsi="Times New Roman" w:cs="Times New Roman"/>
          <w:b/>
          <w:bCs/>
          <w:sz w:val="36"/>
          <w:szCs w:val="36"/>
          <w:u w:val="single"/>
        </w:rPr>
      </w:pPr>
    </w:p>
    <w:p w14:paraId="36710C4E" w14:textId="77777777" w:rsidR="00FE7BE4" w:rsidRDefault="00FE7BE4" w:rsidP="006A741E">
      <w:pPr>
        <w:spacing w:before="120" w:after="120" w:line="240" w:lineRule="auto"/>
        <w:jc w:val="center"/>
        <w:rPr>
          <w:rFonts w:ascii="Times New Roman" w:eastAsia="Calibri" w:hAnsi="Times New Roman" w:cs="Times New Roman"/>
          <w:b/>
          <w:bCs/>
          <w:sz w:val="36"/>
          <w:szCs w:val="36"/>
          <w:u w:val="single"/>
        </w:rPr>
      </w:pPr>
    </w:p>
    <w:p w14:paraId="538A2E16" w14:textId="77777777" w:rsidR="000D5857" w:rsidRPr="00FD4825" w:rsidRDefault="000D5857" w:rsidP="006A741E">
      <w:pPr>
        <w:spacing w:before="120" w:after="120" w:line="240" w:lineRule="auto"/>
        <w:jc w:val="center"/>
        <w:rPr>
          <w:rFonts w:ascii="Times New Roman" w:eastAsia="Calibri" w:hAnsi="Times New Roman" w:cs="Times New Roman"/>
          <w:b/>
          <w:bCs/>
          <w:sz w:val="36"/>
          <w:szCs w:val="36"/>
          <w:u w:val="single"/>
        </w:rPr>
      </w:pPr>
    </w:p>
    <w:p w14:paraId="6CECD4AB" w14:textId="31675026" w:rsidR="00FD4825" w:rsidRPr="00137C12" w:rsidRDefault="00FD4825" w:rsidP="006A741E">
      <w:pPr>
        <w:spacing w:before="120" w:after="120" w:line="240" w:lineRule="auto"/>
        <w:jc w:val="center"/>
        <w:rPr>
          <w:rFonts w:ascii="Times New Roman" w:eastAsia="Calibri" w:hAnsi="Times New Roman" w:cs="Times New Roman"/>
          <w:b/>
          <w:bCs/>
          <w:sz w:val="30"/>
          <w:szCs w:val="30"/>
          <w:u w:val="single"/>
        </w:rPr>
      </w:pPr>
      <w:r w:rsidRPr="00137C12">
        <w:rPr>
          <w:rFonts w:ascii="Times New Roman" w:eastAsia="Calibri" w:hAnsi="Times New Roman" w:cs="Times New Roman"/>
          <w:b/>
          <w:bCs/>
          <w:sz w:val="30"/>
          <w:szCs w:val="30"/>
          <w:u w:val="single"/>
        </w:rPr>
        <w:t>Research Number (</w:t>
      </w:r>
      <w:r w:rsidR="00D36D49" w:rsidRPr="00137C12">
        <w:rPr>
          <w:rFonts w:ascii="Times New Roman" w:eastAsia="Calibri" w:hAnsi="Times New Roman" w:cs="Times New Roman"/>
          <w:b/>
          <w:bCs/>
          <w:sz w:val="30"/>
          <w:szCs w:val="30"/>
          <w:u w:val="single"/>
        </w:rPr>
        <w:t>6</w:t>
      </w:r>
      <w:r w:rsidRPr="00137C12">
        <w:rPr>
          <w:rFonts w:ascii="Times New Roman" w:eastAsia="Calibri" w:hAnsi="Times New Roman" w:cs="Times New Roman"/>
          <w:b/>
          <w:bCs/>
          <w:sz w:val="30"/>
          <w:szCs w:val="30"/>
          <w:u w:val="single"/>
        </w:rPr>
        <w:t>)</w:t>
      </w:r>
    </w:p>
    <w:p w14:paraId="3BBA141C" w14:textId="77777777" w:rsidR="00FD4825" w:rsidRPr="00137C12" w:rsidRDefault="00FD4825" w:rsidP="006A741E">
      <w:pPr>
        <w:spacing w:before="120" w:after="120" w:line="240" w:lineRule="auto"/>
        <w:jc w:val="center"/>
        <w:rPr>
          <w:rFonts w:asciiTheme="majorBidi" w:eastAsia="Calibri" w:hAnsiTheme="majorBidi" w:cstheme="majorBidi"/>
          <w:sz w:val="20"/>
          <w:szCs w:val="20"/>
        </w:rPr>
      </w:pPr>
      <w:bookmarkStart w:id="2" w:name="_Hlk29284351"/>
    </w:p>
    <w:p w14:paraId="6CAE44EE" w14:textId="00020BED" w:rsidR="00AA45CC" w:rsidRPr="006A741E" w:rsidRDefault="00FD7274" w:rsidP="006A741E">
      <w:pPr>
        <w:spacing w:before="120" w:after="120" w:line="240" w:lineRule="auto"/>
        <w:ind w:right="-450"/>
        <w:jc w:val="center"/>
        <w:rPr>
          <w:rFonts w:asciiTheme="majorBidi" w:eastAsia="Calibri" w:hAnsiTheme="majorBidi" w:cstheme="majorBidi"/>
          <w:b/>
          <w:bCs/>
          <w:sz w:val="36"/>
          <w:szCs w:val="36"/>
        </w:rPr>
      </w:pPr>
      <w:bookmarkStart w:id="3" w:name="_Hlk112293629"/>
      <w:r w:rsidRPr="006A741E">
        <w:rPr>
          <w:rFonts w:asciiTheme="majorBidi" w:hAnsiTheme="majorBidi" w:cstheme="majorBidi"/>
          <w:b/>
          <w:bCs/>
          <w:sz w:val="30"/>
          <w:szCs w:val="30"/>
        </w:rPr>
        <w:t>The Impact of The Relationship between The Characteristics of The Board of Directors and Earnings Quality on Financial Distress</w:t>
      </w:r>
      <w:bookmarkEnd w:id="3"/>
      <w:r w:rsidRPr="006A741E">
        <w:rPr>
          <w:rFonts w:asciiTheme="majorBidi" w:hAnsiTheme="majorBidi" w:cstheme="majorBidi"/>
          <w:b/>
          <w:bCs/>
          <w:sz w:val="30"/>
          <w:szCs w:val="30"/>
        </w:rPr>
        <w:t xml:space="preserve"> Risk: Empirical Evidence from The Egyptian Business Environment</w:t>
      </w:r>
    </w:p>
    <w:p w14:paraId="2A6376F7" w14:textId="032BFFEF" w:rsidR="00FD4825" w:rsidRDefault="00FD4825" w:rsidP="006A741E">
      <w:pPr>
        <w:spacing w:before="120" w:after="120" w:line="240" w:lineRule="auto"/>
        <w:jc w:val="center"/>
        <w:rPr>
          <w:rFonts w:ascii="Times New Roman" w:eastAsia="Calibri" w:hAnsi="Times New Roman" w:cs="Times New Roman"/>
          <w:sz w:val="28"/>
          <w:szCs w:val="28"/>
        </w:rPr>
      </w:pPr>
    </w:p>
    <w:p w14:paraId="4A0638D5" w14:textId="7A63E1DD" w:rsidR="005C67D0" w:rsidRDefault="005C67D0" w:rsidP="006A741E">
      <w:pPr>
        <w:spacing w:before="120" w:after="120" w:line="240" w:lineRule="auto"/>
        <w:jc w:val="center"/>
        <w:rPr>
          <w:rFonts w:ascii="Times New Roman" w:eastAsia="Calibri" w:hAnsi="Times New Roman" w:cs="Times New Roman"/>
          <w:sz w:val="28"/>
          <w:szCs w:val="28"/>
        </w:rPr>
      </w:pPr>
    </w:p>
    <w:p w14:paraId="64DCE60D" w14:textId="77777777" w:rsidR="00B37167" w:rsidRDefault="00B37167" w:rsidP="006A741E">
      <w:pPr>
        <w:spacing w:before="120" w:after="120" w:line="240" w:lineRule="auto"/>
        <w:jc w:val="center"/>
        <w:rPr>
          <w:rFonts w:ascii="Times New Roman" w:eastAsia="Calibri" w:hAnsi="Times New Roman" w:cs="Times New Roman"/>
          <w:sz w:val="28"/>
          <w:szCs w:val="28"/>
        </w:rPr>
      </w:pPr>
    </w:p>
    <w:tbl>
      <w:tblPr>
        <w:tblStyle w:val="TableGrid"/>
        <w:tblW w:w="990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5310"/>
      </w:tblGrid>
      <w:tr w:rsidR="008C6EB0" w:rsidRPr="00B37167" w14:paraId="07C90F93" w14:textId="77777777" w:rsidTr="00B37167">
        <w:tc>
          <w:tcPr>
            <w:tcW w:w="4590" w:type="dxa"/>
          </w:tcPr>
          <w:p w14:paraId="1E36C819" w14:textId="77777777" w:rsidR="008C6EB0" w:rsidRPr="00B37167" w:rsidRDefault="008C6EB0" w:rsidP="004A62E1">
            <w:pPr>
              <w:jc w:val="center"/>
              <w:rPr>
                <w:rFonts w:ascii="Times New Roman" w:eastAsia="Calibri" w:hAnsi="Times New Roman" w:cs="Times New Roman"/>
                <w:b/>
                <w:bCs/>
                <w:sz w:val="28"/>
                <w:szCs w:val="28"/>
              </w:rPr>
            </w:pPr>
            <w:r w:rsidRPr="00B37167">
              <w:rPr>
                <w:rFonts w:ascii="Times New Roman" w:eastAsia="Calibri" w:hAnsi="Times New Roman" w:cs="Times New Roman"/>
                <w:b/>
                <w:bCs/>
                <w:sz w:val="28"/>
                <w:szCs w:val="28"/>
              </w:rPr>
              <w:t>Dr. Sameh Mohamed Amin Elnagar</w:t>
            </w:r>
          </w:p>
          <w:p w14:paraId="36A722A7" w14:textId="77777777" w:rsidR="008C6EB0" w:rsidRPr="00B37167" w:rsidRDefault="008C6EB0" w:rsidP="004A62E1">
            <w:pPr>
              <w:autoSpaceDE w:val="0"/>
              <w:autoSpaceDN w:val="0"/>
              <w:adjustRightInd w:val="0"/>
              <w:jc w:val="center"/>
              <w:rPr>
                <w:rFonts w:asciiTheme="majorBidi" w:hAnsiTheme="majorBidi" w:cstheme="majorBidi"/>
                <w:sz w:val="28"/>
                <w:szCs w:val="28"/>
                <w:lang w:bidi="he-IL"/>
              </w:rPr>
            </w:pPr>
            <w:r w:rsidRPr="00B37167">
              <w:rPr>
                <w:rFonts w:asciiTheme="majorBidi" w:hAnsiTheme="majorBidi" w:cstheme="majorBidi"/>
                <w:sz w:val="28"/>
                <w:szCs w:val="28"/>
                <w:lang w:bidi="he-IL"/>
              </w:rPr>
              <w:t>Lecturer, Accounting Department</w:t>
            </w:r>
          </w:p>
          <w:p w14:paraId="7A6AEBF6" w14:textId="77777777" w:rsidR="00B37167" w:rsidRPr="00B37167" w:rsidRDefault="008C6EB0" w:rsidP="004A62E1">
            <w:pPr>
              <w:jc w:val="center"/>
              <w:rPr>
                <w:rFonts w:asciiTheme="majorBidi" w:hAnsiTheme="majorBidi" w:cstheme="majorBidi"/>
                <w:sz w:val="28"/>
                <w:szCs w:val="28"/>
                <w:lang w:bidi="he-IL"/>
              </w:rPr>
            </w:pPr>
            <w:r w:rsidRPr="00B37167">
              <w:rPr>
                <w:rFonts w:asciiTheme="majorBidi" w:hAnsiTheme="majorBidi" w:cstheme="majorBidi"/>
                <w:sz w:val="28"/>
                <w:szCs w:val="28"/>
                <w:lang w:bidi="he-IL"/>
              </w:rPr>
              <w:t>Faculty of Commerce</w:t>
            </w:r>
          </w:p>
          <w:p w14:paraId="44E93AA8" w14:textId="443AAD7A" w:rsidR="008C6EB0" w:rsidRPr="00B37167" w:rsidRDefault="008C6EB0" w:rsidP="004A62E1">
            <w:pPr>
              <w:jc w:val="center"/>
              <w:rPr>
                <w:rFonts w:ascii="Times New Roman" w:eastAsia="Calibri" w:hAnsi="Times New Roman" w:cs="Times New Roman"/>
                <w:sz w:val="28"/>
                <w:szCs w:val="28"/>
              </w:rPr>
            </w:pPr>
            <w:r w:rsidRPr="00B37167">
              <w:rPr>
                <w:rFonts w:asciiTheme="majorBidi" w:hAnsiTheme="majorBidi" w:cstheme="majorBidi"/>
                <w:sz w:val="28"/>
                <w:szCs w:val="28"/>
                <w:lang w:bidi="he-IL"/>
              </w:rPr>
              <w:t>Banha University</w:t>
            </w:r>
          </w:p>
        </w:tc>
        <w:tc>
          <w:tcPr>
            <w:tcW w:w="5310" w:type="dxa"/>
          </w:tcPr>
          <w:p w14:paraId="427C1EA4" w14:textId="77777777" w:rsidR="008C6EB0" w:rsidRPr="00B37167" w:rsidRDefault="008C6EB0" w:rsidP="004A62E1">
            <w:pPr>
              <w:jc w:val="center"/>
              <w:rPr>
                <w:rFonts w:ascii="Times New Roman" w:eastAsia="Calibri" w:hAnsi="Times New Roman" w:cs="Times New Roman"/>
                <w:b/>
                <w:bCs/>
                <w:sz w:val="28"/>
                <w:szCs w:val="28"/>
              </w:rPr>
            </w:pPr>
            <w:r w:rsidRPr="00B37167">
              <w:rPr>
                <w:rFonts w:ascii="Times New Roman" w:eastAsia="Calibri" w:hAnsi="Times New Roman" w:cs="Times New Roman"/>
                <w:b/>
                <w:bCs/>
                <w:sz w:val="28"/>
                <w:szCs w:val="28"/>
              </w:rPr>
              <w:t>Dr. Marwa Mohamed Maher Basiouny</w:t>
            </w:r>
          </w:p>
          <w:p w14:paraId="2EB04ABA" w14:textId="77777777" w:rsidR="008C6EB0" w:rsidRPr="00B37167" w:rsidRDefault="008C6EB0" w:rsidP="004A62E1">
            <w:pPr>
              <w:autoSpaceDE w:val="0"/>
              <w:autoSpaceDN w:val="0"/>
              <w:adjustRightInd w:val="0"/>
              <w:jc w:val="center"/>
              <w:rPr>
                <w:rFonts w:asciiTheme="majorBidi" w:hAnsiTheme="majorBidi" w:cstheme="majorBidi"/>
                <w:sz w:val="28"/>
                <w:szCs w:val="28"/>
                <w:lang w:bidi="he-IL"/>
              </w:rPr>
            </w:pPr>
            <w:r w:rsidRPr="00B37167">
              <w:rPr>
                <w:rFonts w:asciiTheme="majorBidi" w:hAnsiTheme="majorBidi" w:cstheme="majorBidi"/>
                <w:sz w:val="28"/>
                <w:szCs w:val="28"/>
                <w:lang w:bidi="he-IL"/>
              </w:rPr>
              <w:t>Lecturer, Accounting Department</w:t>
            </w:r>
          </w:p>
          <w:p w14:paraId="06071570" w14:textId="77777777" w:rsidR="00B37167" w:rsidRPr="00B37167" w:rsidRDefault="008C6EB0" w:rsidP="004A62E1">
            <w:pPr>
              <w:jc w:val="center"/>
              <w:rPr>
                <w:rFonts w:asciiTheme="majorBidi" w:hAnsiTheme="majorBidi" w:cstheme="majorBidi"/>
                <w:sz w:val="28"/>
                <w:szCs w:val="28"/>
                <w:lang w:bidi="he-IL"/>
              </w:rPr>
            </w:pPr>
            <w:r w:rsidRPr="00B37167">
              <w:rPr>
                <w:rFonts w:asciiTheme="majorBidi" w:hAnsiTheme="majorBidi" w:cstheme="majorBidi"/>
                <w:sz w:val="28"/>
                <w:szCs w:val="28"/>
                <w:lang w:bidi="he-IL"/>
              </w:rPr>
              <w:t>Faculty of Commerce</w:t>
            </w:r>
          </w:p>
          <w:p w14:paraId="3C2F908C" w14:textId="74675B44" w:rsidR="008C6EB0" w:rsidRPr="00B37167" w:rsidRDefault="008C6EB0" w:rsidP="004A62E1">
            <w:pPr>
              <w:jc w:val="center"/>
              <w:rPr>
                <w:rFonts w:ascii="Times New Roman" w:eastAsia="Calibri" w:hAnsi="Times New Roman" w:cs="Times New Roman"/>
                <w:sz w:val="28"/>
                <w:szCs w:val="28"/>
              </w:rPr>
            </w:pPr>
            <w:r w:rsidRPr="00B37167">
              <w:rPr>
                <w:rFonts w:asciiTheme="majorBidi" w:hAnsiTheme="majorBidi" w:cstheme="majorBidi"/>
                <w:sz w:val="28"/>
                <w:szCs w:val="28"/>
                <w:lang w:bidi="he-IL"/>
              </w:rPr>
              <w:t>Banha University</w:t>
            </w:r>
            <w:r w:rsidRPr="00B37167">
              <w:rPr>
                <w:rFonts w:ascii="Times New Roman" w:eastAsia="Calibri" w:hAnsi="Times New Roman" w:cs="Times New Roman"/>
                <w:sz w:val="28"/>
                <w:szCs w:val="28"/>
              </w:rPr>
              <w:t xml:space="preserve"> </w:t>
            </w:r>
          </w:p>
        </w:tc>
      </w:tr>
    </w:tbl>
    <w:p w14:paraId="47671D2B" w14:textId="77777777" w:rsidR="008C6EB0" w:rsidRPr="00FD4825" w:rsidRDefault="008C6EB0" w:rsidP="008C6EB0">
      <w:pPr>
        <w:spacing w:after="0" w:line="240" w:lineRule="auto"/>
        <w:jc w:val="center"/>
        <w:rPr>
          <w:rFonts w:ascii="Times New Roman" w:eastAsia="Calibri" w:hAnsi="Times New Roman" w:cs="Times New Roman"/>
          <w:sz w:val="28"/>
          <w:szCs w:val="28"/>
        </w:rPr>
      </w:pPr>
    </w:p>
    <w:p w14:paraId="59D6DF40" w14:textId="77777777" w:rsidR="008C6EB0" w:rsidRDefault="008C6EB0" w:rsidP="008C6EB0">
      <w:pPr>
        <w:spacing w:after="0" w:line="240" w:lineRule="auto"/>
        <w:jc w:val="center"/>
        <w:rPr>
          <w:rFonts w:ascii="Times New Roman" w:eastAsia="Calibri" w:hAnsi="Times New Roman" w:cs="Times New Roman"/>
          <w:sz w:val="28"/>
          <w:szCs w:val="28"/>
        </w:rPr>
      </w:pPr>
    </w:p>
    <w:p w14:paraId="233F71EB" w14:textId="77777777" w:rsidR="008C6EB0" w:rsidRDefault="008C6EB0" w:rsidP="008C6EB0">
      <w:pPr>
        <w:spacing w:after="0" w:line="240" w:lineRule="auto"/>
        <w:jc w:val="center"/>
        <w:rPr>
          <w:rFonts w:ascii="Times New Roman" w:eastAsia="Calibri" w:hAnsi="Times New Roman" w:cs="Times New Roman"/>
          <w:sz w:val="28"/>
          <w:szCs w:val="28"/>
        </w:rPr>
      </w:pPr>
    </w:p>
    <w:p w14:paraId="54020BC7" w14:textId="77777777" w:rsidR="008C6EB0" w:rsidRDefault="008C6EB0" w:rsidP="008C6EB0">
      <w:pPr>
        <w:spacing w:after="0" w:line="240" w:lineRule="auto"/>
        <w:jc w:val="center"/>
        <w:rPr>
          <w:rFonts w:ascii="Times New Roman" w:eastAsia="Calibri" w:hAnsi="Times New Roman" w:cs="Times New Roman"/>
          <w:sz w:val="28"/>
          <w:szCs w:val="28"/>
        </w:rPr>
      </w:pPr>
    </w:p>
    <w:p w14:paraId="6D8AAF1A" w14:textId="77777777" w:rsidR="008C6EB0" w:rsidRDefault="008C6EB0" w:rsidP="008C6EB0">
      <w:pPr>
        <w:spacing w:after="0" w:line="240" w:lineRule="auto"/>
        <w:jc w:val="center"/>
        <w:rPr>
          <w:rFonts w:ascii="Times New Roman" w:eastAsia="Calibri" w:hAnsi="Times New Roman" w:cs="Times New Roman"/>
          <w:sz w:val="28"/>
          <w:szCs w:val="28"/>
        </w:rPr>
      </w:pPr>
    </w:p>
    <w:p w14:paraId="7C6C622A" w14:textId="77777777" w:rsidR="008C6EB0" w:rsidRDefault="008C6EB0" w:rsidP="008C6EB0">
      <w:pPr>
        <w:spacing w:after="0" w:line="240" w:lineRule="auto"/>
        <w:jc w:val="center"/>
        <w:rPr>
          <w:rFonts w:ascii="Times New Roman" w:eastAsia="Calibri" w:hAnsi="Times New Roman" w:cs="Times New Roman"/>
          <w:sz w:val="28"/>
          <w:szCs w:val="28"/>
        </w:rPr>
      </w:pPr>
    </w:p>
    <w:p w14:paraId="64FEF0D9" w14:textId="77777777" w:rsidR="008C6EB0" w:rsidRDefault="008C6EB0" w:rsidP="008C6EB0">
      <w:pPr>
        <w:spacing w:after="0" w:line="240" w:lineRule="auto"/>
        <w:jc w:val="center"/>
        <w:rPr>
          <w:rFonts w:ascii="Times New Roman" w:eastAsia="Calibri" w:hAnsi="Times New Roman" w:cs="Times New Roman"/>
          <w:sz w:val="28"/>
          <w:szCs w:val="28"/>
        </w:rPr>
      </w:pPr>
    </w:p>
    <w:p w14:paraId="236A9DF5" w14:textId="77777777" w:rsidR="008C6EB0" w:rsidRDefault="008C6EB0" w:rsidP="008C6EB0">
      <w:pPr>
        <w:spacing w:after="0" w:line="240" w:lineRule="auto"/>
        <w:jc w:val="center"/>
        <w:rPr>
          <w:rFonts w:ascii="Times New Roman" w:eastAsia="Calibri" w:hAnsi="Times New Roman" w:cs="Times New Roman"/>
          <w:sz w:val="28"/>
          <w:szCs w:val="28"/>
        </w:rPr>
      </w:pPr>
    </w:p>
    <w:p w14:paraId="4C3A93C6" w14:textId="77777777" w:rsidR="008C6EB0" w:rsidRDefault="008C6EB0" w:rsidP="008C6EB0">
      <w:pPr>
        <w:spacing w:after="0" w:line="240" w:lineRule="auto"/>
        <w:jc w:val="center"/>
        <w:rPr>
          <w:rFonts w:ascii="Times New Roman" w:eastAsia="Calibri" w:hAnsi="Times New Roman" w:cs="Times New Roman"/>
          <w:sz w:val="28"/>
          <w:szCs w:val="28"/>
        </w:rPr>
      </w:pPr>
    </w:p>
    <w:p w14:paraId="7E43EF9D" w14:textId="77777777" w:rsidR="008C6EB0" w:rsidRDefault="008C6EB0" w:rsidP="008C6EB0">
      <w:pPr>
        <w:spacing w:after="0" w:line="240" w:lineRule="auto"/>
        <w:jc w:val="center"/>
        <w:rPr>
          <w:rFonts w:ascii="Times New Roman" w:eastAsia="Calibri" w:hAnsi="Times New Roman" w:cs="Times New Roman"/>
          <w:sz w:val="28"/>
          <w:szCs w:val="28"/>
        </w:rPr>
      </w:pPr>
    </w:p>
    <w:tbl>
      <w:tblPr>
        <w:tblStyle w:val="TableGrid"/>
        <w:tblW w:w="0" w:type="auto"/>
        <w:tblLook w:val="04A0" w:firstRow="1" w:lastRow="0" w:firstColumn="1" w:lastColumn="0" w:noHBand="0" w:noVBand="1"/>
      </w:tblPr>
      <w:tblGrid>
        <w:gridCol w:w="8676"/>
      </w:tblGrid>
      <w:tr w:rsidR="008C6EB0" w:rsidRPr="00414ED0" w14:paraId="7D659C64" w14:textId="77777777" w:rsidTr="004A62E1">
        <w:tc>
          <w:tcPr>
            <w:tcW w:w="8676" w:type="dxa"/>
          </w:tcPr>
          <w:p w14:paraId="0F4C4E54" w14:textId="173749F6" w:rsidR="008C6EB0" w:rsidRPr="00D03526" w:rsidRDefault="008C6EB0" w:rsidP="004A62E1">
            <w:pPr>
              <w:pBdr>
                <w:top w:val="single" w:sz="4" w:space="1" w:color="auto"/>
                <w:left w:val="single" w:sz="4" w:space="4" w:color="auto"/>
                <w:bottom w:val="single" w:sz="4" w:space="1" w:color="auto"/>
                <w:right w:val="single" w:sz="4" w:space="4" w:color="auto"/>
              </w:pBdr>
              <w:jc w:val="lowKashida"/>
              <w:rPr>
                <w:rFonts w:asciiTheme="majorBidi" w:eastAsia="Calibri" w:hAnsiTheme="majorBidi" w:cstheme="majorBidi"/>
                <w:b/>
                <w:bCs/>
                <w:sz w:val="28"/>
                <w:szCs w:val="28"/>
              </w:rPr>
            </w:pPr>
            <w:r w:rsidRPr="00414ED0">
              <w:rPr>
                <w:rFonts w:asciiTheme="majorBidi" w:hAnsiTheme="majorBidi" w:cstheme="majorBidi"/>
                <w:sz w:val="28"/>
                <w:szCs w:val="28"/>
              </w:rPr>
              <w:t>Alexandria Journal of Accounting Research, Accounting Department, Faculty of Commerce, Alexandria University, Iss. 3, September, 2022</w:t>
            </w:r>
          </w:p>
        </w:tc>
      </w:tr>
    </w:tbl>
    <w:p w14:paraId="1F7D22C0" w14:textId="77777777" w:rsidR="005C67D0" w:rsidRPr="00FD4825" w:rsidRDefault="005C67D0" w:rsidP="006A741E">
      <w:pPr>
        <w:spacing w:before="120" w:after="120" w:line="240" w:lineRule="auto"/>
        <w:jc w:val="center"/>
        <w:rPr>
          <w:rFonts w:ascii="Times New Roman" w:eastAsia="Calibri" w:hAnsi="Times New Roman" w:cs="Times New Roman"/>
          <w:sz w:val="28"/>
          <w:szCs w:val="28"/>
        </w:rPr>
      </w:pPr>
    </w:p>
    <w:p w14:paraId="2417B2A5" w14:textId="77777777" w:rsidR="00FD4825" w:rsidRPr="00FD4825" w:rsidRDefault="00FD4825" w:rsidP="006A741E">
      <w:pPr>
        <w:spacing w:before="120" w:after="120" w:line="240" w:lineRule="auto"/>
        <w:jc w:val="center"/>
        <w:rPr>
          <w:rFonts w:ascii="Times New Roman" w:eastAsia="Calibri" w:hAnsi="Times New Roman" w:cs="Times New Roman"/>
          <w:sz w:val="28"/>
          <w:szCs w:val="28"/>
        </w:rPr>
      </w:pPr>
    </w:p>
    <w:bookmarkEnd w:id="2"/>
    <w:p w14:paraId="4736CCFE" w14:textId="56A2B486" w:rsidR="001A6F07" w:rsidRDefault="00C21749" w:rsidP="006A741E">
      <w:pPr>
        <w:spacing w:before="120" w:after="120" w:line="228" w:lineRule="auto"/>
        <w:jc w:val="both"/>
        <w:rPr>
          <w:rFonts w:asciiTheme="majorBidi" w:eastAsia="Calibri" w:hAnsiTheme="majorBidi" w:cstheme="majorBidi"/>
          <w:sz w:val="26"/>
          <w:szCs w:val="26"/>
        </w:rPr>
      </w:pPr>
      <w:r>
        <w:rPr>
          <w:rFonts w:asciiTheme="majorBidi" w:eastAsia="Calibri" w:hAnsiTheme="majorBidi" w:cstheme="majorBidi"/>
          <w:sz w:val="26"/>
          <w:szCs w:val="26"/>
        </w:rPr>
        <w:lastRenderedPageBreak/>
        <w:t xml:space="preserve">  </w:t>
      </w:r>
      <w:r w:rsidR="00D2257E">
        <w:rPr>
          <w:rFonts w:asciiTheme="majorBidi" w:eastAsia="Calibri" w:hAnsiTheme="majorBidi" w:cstheme="majorBidi"/>
          <w:sz w:val="26"/>
          <w:szCs w:val="26"/>
        </w:rPr>
        <w:t xml:space="preserve">     </w:t>
      </w:r>
      <w:r w:rsidR="00D2257E" w:rsidRPr="00D2257E">
        <w:rPr>
          <w:rFonts w:asciiTheme="majorBidi" w:eastAsia="Calibri" w:hAnsiTheme="majorBidi" w:cstheme="majorBidi"/>
          <w:sz w:val="26"/>
          <w:szCs w:val="26"/>
        </w:rPr>
        <w:t xml:space="preserve">The current research attempted to measure the Impact of the relationship between Characteristics of the board of directors and earnings quality on financial distress risk </w:t>
      </w:r>
      <w:bookmarkStart w:id="4" w:name="_Hlk126700191"/>
      <w:r w:rsidR="00D2257E" w:rsidRPr="00D2257E">
        <w:rPr>
          <w:rFonts w:asciiTheme="majorBidi" w:eastAsia="Calibri" w:hAnsiTheme="majorBidi" w:cstheme="majorBidi"/>
          <w:sz w:val="26"/>
          <w:szCs w:val="26"/>
        </w:rPr>
        <w:t>for companies listed in the Egyptian Stock Exchange</w:t>
      </w:r>
      <w:bookmarkEnd w:id="4"/>
      <w:r w:rsidR="00D2257E" w:rsidRPr="00D2257E">
        <w:rPr>
          <w:rFonts w:asciiTheme="majorBidi" w:eastAsia="Calibri" w:hAnsiTheme="majorBidi" w:cstheme="majorBidi"/>
          <w:sz w:val="26"/>
          <w:szCs w:val="26"/>
        </w:rPr>
        <w:t>. The scientific contribution of this research stands out in completing the efforts of researchers in the field of predicting of financial distress and giving warning signals to management and stakeholders</w:t>
      </w:r>
      <w:r w:rsidR="00D2257E" w:rsidRPr="00D2257E">
        <w:rPr>
          <w:rFonts w:asciiTheme="majorBidi" w:eastAsia="Times New Roman" w:hAnsiTheme="majorBidi" w:cstheme="majorBidi"/>
          <w:color w:val="202124"/>
          <w:sz w:val="46"/>
          <w:szCs w:val="46"/>
        </w:rPr>
        <w:t xml:space="preserve"> </w:t>
      </w:r>
      <w:r w:rsidR="00D2257E" w:rsidRPr="00D2257E">
        <w:rPr>
          <w:rFonts w:asciiTheme="majorBidi" w:eastAsia="Calibri" w:hAnsiTheme="majorBidi" w:cstheme="majorBidi"/>
          <w:sz w:val="26"/>
          <w:szCs w:val="26"/>
        </w:rPr>
        <w:t>to know the weakness points and take the necessary procedures and measures to avoid the failure of the corporation which lead to bankru</w:t>
      </w:r>
      <w:r w:rsidR="00C13DDB">
        <w:rPr>
          <w:rFonts w:asciiTheme="majorBidi" w:eastAsia="Calibri" w:hAnsiTheme="majorBidi" w:cstheme="majorBidi"/>
          <w:sz w:val="26"/>
          <w:szCs w:val="26"/>
        </w:rPr>
        <w:t>p</w:t>
      </w:r>
      <w:r w:rsidR="00D2257E" w:rsidRPr="00D2257E">
        <w:rPr>
          <w:rFonts w:asciiTheme="majorBidi" w:eastAsia="Calibri" w:hAnsiTheme="majorBidi" w:cstheme="majorBidi"/>
          <w:sz w:val="26"/>
          <w:szCs w:val="26"/>
        </w:rPr>
        <w:t>tcy and liquidation as</w:t>
      </w:r>
      <w:r w:rsidR="00D2257E" w:rsidRPr="00D2257E">
        <w:rPr>
          <w:rFonts w:asciiTheme="majorBidi" w:eastAsia="Calibri" w:hAnsiTheme="majorBidi" w:cstheme="majorBidi"/>
          <w:sz w:val="26"/>
          <w:szCs w:val="26"/>
          <w:rtl/>
        </w:rPr>
        <w:t xml:space="preserve"> </w:t>
      </w:r>
      <w:r w:rsidR="00D2257E" w:rsidRPr="00D2257E">
        <w:rPr>
          <w:rFonts w:asciiTheme="majorBidi" w:eastAsia="Calibri" w:hAnsiTheme="majorBidi" w:cstheme="majorBidi"/>
          <w:sz w:val="26"/>
          <w:szCs w:val="26"/>
        </w:rPr>
        <w:t>an  inevitable</w:t>
      </w:r>
      <w:r w:rsidR="00D2257E" w:rsidRPr="00D2257E">
        <w:rPr>
          <w:rFonts w:asciiTheme="majorBidi" w:eastAsia="Calibri" w:hAnsiTheme="majorBidi" w:cstheme="majorBidi"/>
          <w:sz w:val="26"/>
          <w:szCs w:val="26"/>
          <w:rtl/>
        </w:rPr>
        <w:t xml:space="preserve"> </w:t>
      </w:r>
      <w:r w:rsidR="00D2257E" w:rsidRPr="00D2257E">
        <w:rPr>
          <w:rFonts w:asciiTheme="majorBidi" w:eastAsia="Calibri" w:hAnsiTheme="majorBidi" w:cstheme="majorBidi"/>
          <w:sz w:val="26"/>
          <w:szCs w:val="26"/>
        </w:rPr>
        <w:t xml:space="preserve"> result . The research summary can be viewed through the following elements:</w:t>
      </w:r>
    </w:p>
    <w:p w14:paraId="489AC63C" w14:textId="77777777" w:rsidR="00D2257E" w:rsidRPr="00F80AA5" w:rsidRDefault="00D2257E" w:rsidP="006A741E">
      <w:pPr>
        <w:pStyle w:val="ListParagraph"/>
        <w:numPr>
          <w:ilvl w:val="0"/>
          <w:numId w:val="42"/>
        </w:numPr>
        <w:spacing w:before="120" w:after="120" w:line="240" w:lineRule="auto"/>
        <w:jc w:val="both"/>
        <w:rPr>
          <w:rFonts w:asciiTheme="majorBidi" w:hAnsiTheme="majorBidi" w:cstheme="majorBidi"/>
          <w:b/>
          <w:bCs/>
          <w:sz w:val="28"/>
          <w:szCs w:val="28"/>
        </w:rPr>
      </w:pPr>
      <w:r w:rsidRPr="00F80AA5">
        <w:rPr>
          <w:rFonts w:asciiTheme="majorBidi" w:eastAsia="Calibri" w:hAnsiTheme="majorBidi" w:cstheme="majorBidi"/>
          <w:b/>
          <w:bCs/>
          <w:sz w:val="28"/>
          <w:szCs w:val="28"/>
        </w:rPr>
        <w:t>The research problem and questions</w:t>
      </w:r>
    </w:p>
    <w:p w14:paraId="74B3B7FF" w14:textId="72401EAA" w:rsidR="00D2257E" w:rsidRDefault="00D2257E" w:rsidP="006A741E">
      <w:pPr>
        <w:spacing w:before="120" w:after="120" w:line="228" w:lineRule="auto"/>
        <w:jc w:val="both"/>
        <w:rPr>
          <w:rFonts w:asciiTheme="majorBidi" w:eastAsia="Calibri" w:hAnsiTheme="majorBidi" w:cstheme="majorBidi"/>
          <w:sz w:val="26"/>
          <w:szCs w:val="26"/>
        </w:rPr>
      </w:pPr>
      <w:r w:rsidRPr="00D2257E">
        <w:rPr>
          <w:rFonts w:asciiTheme="majorBidi" w:eastAsia="Calibri" w:hAnsiTheme="majorBidi" w:cstheme="majorBidi"/>
          <w:sz w:val="26"/>
          <w:szCs w:val="26"/>
        </w:rPr>
        <w:t xml:space="preserve">    </w:t>
      </w:r>
      <w:r w:rsidR="00D61715">
        <w:rPr>
          <w:rFonts w:asciiTheme="majorBidi" w:eastAsia="Calibri" w:hAnsiTheme="majorBidi" w:cstheme="majorBidi"/>
          <w:sz w:val="26"/>
          <w:szCs w:val="26"/>
        </w:rPr>
        <w:t xml:space="preserve"> </w:t>
      </w:r>
      <w:r w:rsidRPr="00D2257E">
        <w:rPr>
          <w:rFonts w:asciiTheme="majorBidi" w:eastAsia="Calibri" w:hAnsiTheme="majorBidi" w:cstheme="majorBidi"/>
          <w:sz w:val="26"/>
          <w:szCs w:val="26"/>
        </w:rPr>
        <w:t xml:space="preserve"> </w:t>
      </w:r>
      <w:r w:rsidR="00D61715">
        <w:rPr>
          <w:rFonts w:asciiTheme="majorBidi" w:eastAsia="Calibri" w:hAnsiTheme="majorBidi" w:cstheme="majorBidi"/>
          <w:sz w:val="26"/>
          <w:szCs w:val="26"/>
        </w:rPr>
        <w:t xml:space="preserve"> </w:t>
      </w:r>
      <w:r w:rsidRPr="00D2257E">
        <w:rPr>
          <w:rFonts w:asciiTheme="majorBidi" w:eastAsia="Calibri" w:hAnsiTheme="majorBidi" w:cstheme="majorBidi"/>
          <w:sz w:val="26"/>
          <w:szCs w:val="26"/>
        </w:rPr>
        <w:t xml:space="preserve">The current research attempts to answer the following main question: Does the relationship between the characteristics of the board of directors and earnings quality affect financial distress risk </w:t>
      </w:r>
      <w:bookmarkStart w:id="5" w:name="_Hlk126700722"/>
      <w:r w:rsidRPr="00D2257E">
        <w:rPr>
          <w:rFonts w:asciiTheme="majorBidi" w:eastAsia="Calibri" w:hAnsiTheme="majorBidi" w:cstheme="majorBidi"/>
          <w:sz w:val="26"/>
          <w:szCs w:val="26"/>
        </w:rPr>
        <w:t>for companies listed in the Egyptian Stock Exchange</w:t>
      </w:r>
      <w:bookmarkEnd w:id="5"/>
      <w:r w:rsidRPr="00D2257E">
        <w:rPr>
          <w:rFonts w:asciiTheme="majorBidi" w:eastAsia="Calibri" w:hAnsiTheme="majorBidi" w:cstheme="majorBidi"/>
          <w:sz w:val="26"/>
          <w:szCs w:val="26"/>
        </w:rPr>
        <w:t>?</w:t>
      </w:r>
      <w:r w:rsidRPr="00D2257E">
        <w:rPr>
          <w:rFonts w:asciiTheme="majorBidi" w:eastAsia="Times New Roman" w:hAnsiTheme="majorBidi" w:cstheme="majorBidi"/>
          <w:color w:val="202124"/>
          <w:sz w:val="46"/>
          <w:szCs w:val="46"/>
        </w:rPr>
        <w:t xml:space="preserve"> </w:t>
      </w:r>
      <w:r w:rsidRPr="00D2257E">
        <w:rPr>
          <w:rFonts w:asciiTheme="majorBidi" w:eastAsia="Calibri" w:hAnsiTheme="majorBidi" w:cstheme="majorBidi"/>
          <w:sz w:val="26"/>
          <w:szCs w:val="26"/>
        </w:rPr>
        <w:t>Within the frame of this main question, the research divided it to the following sub-questions:</w:t>
      </w:r>
      <w:r w:rsidRPr="00D2257E">
        <w:rPr>
          <w:rFonts w:asciiTheme="majorBidi" w:eastAsia="Times New Roman" w:hAnsiTheme="majorBidi" w:cstheme="majorBidi"/>
          <w:color w:val="202124"/>
          <w:sz w:val="46"/>
          <w:szCs w:val="46"/>
        </w:rPr>
        <w:t xml:space="preserve"> </w:t>
      </w:r>
      <w:r w:rsidRPr="00411B4E">
        <w:rPr>
          <w:rFonts w:asciiTheme="majorBidi" w:eastAsia="Calibri" w:hAnsiTheme="majorBidi" w:cstheme="majorBidi"/>
          <w:sz w:val="26"/>
          <w:szCs w:val="26"/>
        </w:rPr>
        <w:t>Do the characteristics of the board of directors affect earnings quality of the financial statements</w:t>
      </w:r>
      <w:r w:rsidR="007C3396" w:rsidRPr="00411B4E">
        <w:rPr>
          <w:rFonts w:asciiTheme="majorBidi" w:eastAsia="Calibri" w:hAnsiTheme="majorBidi" w:cstheme="majorBidi"/>
          <w:sz w:val="26"/>
          <w:szCs w:val="26"/>
        </w:rPr>
        <w:t>?</w:t>
      </w:r>
      <w:r w:rsidRPr="00411B4E">
        <w:rPr>
          <w:rFonts w:asciiTheme="majorBidi" w:eastAsia="Calibri" w:hAnsiTheme="majorBidi" w:cstheme="majorBidi"/>
          <w:sz w:val="26"/>
          <w:szCs w:val="26"/>
        </w:rPr>
        <w:t xml:space="preserve"> and</w:t>
      </w:r>
      <w:r w:rsidR="007C3396" w:rsidRPr="00411B4E">
        <w:rPr>
          <w:rFonts w:asciiTheme="majorBidi" w:eastAsia="Calibri" w:hAnsiTheme="majorBidi" w:cstheme="majorBidi"/>
          <w:sz w:val="26"/>
          <w:szCs w:val="26"/>
        </w:rPr>
        <w:t xml:space="preserve"> do the characteristics of the board of directors affect</w:t>
      </w:r>
      <w:r w:rsidRPr="00411B4E">
        <w:rPr>
          <w:rFonts w:asciiTheme="majorBidi" w:eastAsia="Calibri" w:hAnsiTheme="majorBidi" w:cstheme="majorBidi"/>
          <w:sz w:val="26"/>
          <w:szCs w:val="26"/>
        </w:rPr>
        <w:t xml:space="preserve"> financial distress </w:t>
      </w:r>
      <w:r w:rsidR="00455306" w:rsidRPr="00411B4E">
        <w:rPr>
          <w:rFonts w:asciiTheme="majorBidi" w:eastAsia="Calibri" w:hAnsiTheme="majorBidi" w:cstheme="majorBidi"/>
          <w:sz w:val="26"/>
          <w:szCs w:val="26"/>
        </w:rPr>
        <w:t>risk?</w:t>
      </w:r>
      <w:r w:rsidR="007C3396" w:rsidRPr="00455306">
        <w:rPr>
          <w:rFonts w:asciiTheme="majorBidi" w:eastAsia="Times New Roman" w:hAnsiTheme="majorBidi" w:cstheme="majorBidi"/>
          <w:color w:val="202124"/>
          <w:sz w:val="26"/>
          <w:szCs w:val="26"/>
        </w:rPr>
        <w:t xml:space="preserve"> </w:t>
      </w:r>
      <w:r w:rsidRPr="00455306">
        <w:rPr>
          <w:rFonts w:asciiTheme="majorBidi" w:eastAsia="Calibri" w:hAnsiTheme="majorBidi" w:cstheme="majorBidi"/>
          <w:sz w:val="26"/>
          <w:szCs w:val="26"/>
        </w:rPr>
        <w:t>What is the nature of the relationship between earnings quality and financial distress? What is the interactive impact of the relationship model Between the characteristics of the board of directors and the earnings quality on the of financial distress risk for companies listed in the Egyptian Stock Exchange?</w:t>
      </w:r>
    </w:p>
    <w:p w14:paraId="2DA6A76D" w14:textId="6C1594FB" w:rsidR="00D2257E" w:rsidRPr="00DC5D23" w:rsidRDefault="00D2257E" w:rsidP="006A741E">
      <w:pPr>
        <w:pStyle w:val="ListParagraph"/>
        <w:numPr>
          <w:ilvl w:val="0"/>
          <w:numId w:val="42"/>
        </w:numPr>
        <w:spacing w:before="120" w:after="120" w:line="240" w:lineRule="auto"/>
        <w:jc w:val="both"/>
        <w:rPr>
          <w:rFonts w:asciiTheme="majorBidi" w:hAnsiTheme="majorBidi" w:cstheme="majorBidi"/>
          <w:b/>
          <w:bCs/>
          <w:sz w:val="28"/>
          <w:szCs w:val="28"/>
        </w:rPr>
      </w:pPr>
      <w:r w:rsidRPr="00DC5D23">
        <w:rPr>
          <w:rFonts w:asciiTheme="majorBidi" w:eastAsia="Calibri" w:hAnsiTheme="majorBidi" w:cstheme="majorBidi"/>
          <w:b/>
          <w:bCs/>
          <w:sz w:val="28"/>
          <w:szCs w:val="28"/>
        </w:rPr>
        <w:t>Research objectives</w:t>
      </w:r>
    </w:p>
    <w:p w14:paraId="6D71C8C0" w14:textId="0BE1CC5A" w:rsidR="00D2257E" w:rsidRDefault="00D2257E" w:rsidP="006A741E">
      <w:pPr>
        <w:spacing w:before="120" w:after="120" w:line="228" w:lineRule="auto"/>
        <w:jc w:val="both"/>
        <w:rPr>
          <w:rFonts w:asciiTheme="majorBidi" w:eastAsia="Calibri" w:hAnsiTheme="majorBidi" w:cstheme="majorBidi"/>
          <w:sz w:val="26"/>
          <w:szCs w:val="26"/>
        </w:rPr>
      </w:pPr>
      <w:r w:rsidRPr="00D2257E">
        <w:rPr>
          <w:rFonts w:asciiTheme="majorBidi" w:eastAsia="Calibri" w:hAnsiTheme="majorBidi" w:cstheme="majorBidi"/>
          <w:sz w:val="26"/>
          <w:szCs w:val="26"/>
        </w:rPr>
        <w:t xml:space="preserve">    </w:t>
      </w:r>
      <w:r w:rsidR="00D61715">
        <w:rPr>
          <w:rFonts w:asciiTheme="majorBidi" w:eastAsia="Calibri" w:hAnsiTheme="majorBidi" w:cstheme="majorBidi"/>
          <w:sz w:val="26"/>
          <w:szCs w:val="26"/>
        </w:rPr>
        <w:t xml:space="preserve">   </w:t>
      </w:r>
      <w:r w:rsidRPr="00D2257E">
        <w:rPr>
          <w:rFonts w:asciiTheme="majorBidi" w:eastAsia="Calibri" w:hAnsiTheme="majorBidi" w:cstheme="majorBidi"/>
          <w:sz w:val="26"/>
          <w:szCs w:val="26"/>
        </w:rPr>
        <w:t>The main objective of the research is to develop a theoretical framework supported by practical evidence to analyze the relationship between the characteristics of the board of directors and earnings quality and its impact on financial distress risk for companies listed on the Egyptian Stock Exchange. From this main objective the following sub-objectives are derived:</w:t>
      </w:r>
      <w:r w:rsidRPr="00D2257E">
        <w:rPr>
          <w:rFonts w:asciiTheme="majorBidi" w:eastAsia="Times New Roman" w:hAnsiTheme="majorBidi" w:cstheme="majorBidi"/>
          <w:color w:val="202124"/>
          <w:sz w:val="46"/>
          <w:szCs w:val="46"/>
        </w:rPr>
        <w:t xml:space="preserve"> </w:t>
      </w:r>
      <w:r w:rsidRPr="00D2257E">
        <w:rPr>
          <w:rFonts w:asciiTheme="majorBidi" w:eastAsia="Calibri" w:hAnsiTheme="majorBidi" w:cstheme="majorBidi"/>
          <w:sz w:val="26"/>
          <w:szCs w:val="26"/>
        </w:rPr>
        <w:t>Studying and analyzing the characteristics of the board of directors, and determining their impact on earnings quality in the financial statements,</w:t>
      </w:r>
      <w:r w:rsidRPr="00D2257E">
        <w:rPr>
          <w:rFonts w:asciiTheme="majorBidi" w:eastAsia="Times New Roman" w:hAnsiTheme="majorBidi" w:cstheme="majorBidi"/>
          <w:color w:val="202124"/>
          <w:sz w:val="46"/>
          <w:szCs w:val="46"/>
        </w:rPr>
        <w:t xml:space="preserve"> </w:t>
      </w:r>
      <w:r w:rsidRPr="00D2257E">
        <w:rPr>
          <w:rFonts w:asciiTheme="majorBidi" w:eastAsia="Calibri" w:hAnsiTheme="majorBidi" w:cstheme="majorBidi"/>
          <w:sz w:val="26"/>
          <w:szCs w:val="26"/>
        </w:rPr>
        <w:t>Determining the impact of the characteristics of the board of directors on financial distress risk,</w:t>
      </w:r>
      <w:r w:rsidRPr="00D2257E">
        <w:rPr>
          <w:rFonts w:asciiTheme="majorBidi" w:eastAsia="Times New Roman" w:hAnsiTheme="majorBidi" w:cstheme="majorBidi"/>
          <w:color w:val="202124"/>
          <w:sz w:val="46"/>
          <w:szCs w:val="46"/>
        </w:rPr>
        <w:t xml:space="preserve"> </w:t>
      </w:r>
      <w:r w:rsidRPr="00D2257E">
        <w:rPr>
          <w:rFonts w:asciiTheme="majorBidi" w:eastAsia="Calibri" w:hAnsiTheme="majorBidi" w:cstheme="majorBidi"/>
          <w:sz w:val="26"/>
          <w:szCs w:val="26"/>
        </w:rPr>
        <w:t>identifying and analyzing earnings quality indicators and their role in reducing the financial distress risk,</w:t>
      </w:r>
      <w:r w:rsidRPr="00D2257E">
        <w:rPr>
          <w:rFonts w:asciiTheme="majorBidi" w:eastAsia="Times New Roman" w:hAnsiTheme="majorBidi" w:cstheme="majorBidi"/>
          <w:color w:val="202124"/>
          <w:sz w:val="46"/>
          <w:szCs w:val="46"/>
        </w:rPr>
        <w:t xml:space="preserve"> </w:t>
      </w:r>
      <w:r w:rsidRPr="00D2257E">
        <w:rPr>
          <w:rFonts w:asciiTheme="majorBidi" w:eastAsia="Calibri" w:hAnsiTheme="majorBidi" w:cstheme="majorBidi"/>
          <w:sz w:val="26"/>
          <w:szCs w:val="26"/>
        </w:rPr>
        <w:t>Presenting practical evidence from companies listed on the Egyptian Stock Exchange regarding the model of the relationship between the characteristics of the board of directors and earnings quality and its impact on financial distress risk with the presence of a group of control variables.</w:t>
      </w:r>
    </w:p>
    <w:p w14:paraId="412F6AE1" w14:textId="67F20E9F" w:rsidR="00D2257E" w:rsidRPr="00DC5D23" w:rsidRDefault="00D2257E" w:rsidP="006A741E">
      <w:pPr>
        <w:pStyle w:val="ListParagraph"/>
        <w:numPr>
          <w:ilvl w:val="0"/>
          <w:numId w:val="42"/>
        </w:numPr>
        <w:spacing w:before="120" w:after="120" w:line="240" w:lineRule="auto"/>
        <w:jc w:val="both"/>
        <w:rPr>
          <w:rFonts w:asciiTheme="majorBidi" w:hAnsiTheme="majorBidi" w:cstheme="majorBidi"/>
          <w:b/>
          <w:bCs/>
          <w:sz w:val="28"/>
          <w:szCs w:val="28"/>
        </w:rPr>
      </w:pPr>
      <w:r w:rsidRPr="00DC5D23">
        <w:rPr>
          <w:rFonts w:asciiTheme="majorBidi" w:eastAsia="Calibri" w:hAnsiTheme="majorBidi" w:cstheme="majorBidi"/>
          <w:b/>
          <w:bCs/>
          <w:sz w:val="28"/>
          <w:szCs w:val="28"/>
        </w:rPr>
        <w:t>Research importance</w:t>
      </w:r>
    </w:p>
    <w:p w14:paraId="532420C4" w14:textId="469295F2" w:rsidR="00D2257E" w:rsidRPr="00D2257E" w:rsidRDefault="00D2257E" w:rsidP="006A741E">
      <w:pPr>
        <w:spacing w:before="120" w:after="120" w:line="228" w:lineRule="auto"/>
        <w:jc w:val="both"/>
        <w:rPr>
          <w:rFonts w:asciiTheme="majorBidi" w:hAnsiTheme="majorBidi" w:cstheme="majorBidi"/>
          <w:sz w:val="26"/>
          <w:szCs w:val="26"/>
        </w:rPr>
      </w:pPr>
      <w:r>
        <w:rPr>
          <w:rFonts w:asciiTheme="majorBidi" w:eastAsia="Calibri" w:hAnsiTheme="majorBidi" w:cstheme="majorBidi"/>
          <w:sz w:val="26"/>
          <w:szCs w:val="26"/>
        </w:rPr>
        <w:t xml:space="preserve">      </w:t>
      </w:r>
      <w:r w:rsidRPr="00D2257E">
        <w:rPr>
          <w:rFonts w:asciiTheme="majorBidi" w:eastAsia="Calibri" w:hAnsiTheme="majorBidi" w:cstheme="majorBidi"/>
          <w:sz w:val="26"/>
          <w:szCs w:val="26"/>
        </w:rPr>
        <w:t>The scientific and practical importance of this research is deriving from several factors and considerations, and it can be highlighted through the following:</w:t>
      </w:r>
    </w:p>
    <w:p w14:paraId="2C09CFAD" w14:textId="77777777" w:rsidR="00D2257E" w:rsidRPr="00D2257E" w:rsidRDefault="00D2257E" w:rsidP="006A741E">
      <w:pPr>
        <w:numPr>
          <w:ilvl w:val="0"/>
          <w:numId w:val="43"/>
        </w:numPr>
        <w:spacing w:before="120" w:after="120" w:line="228" w:lineRule="auto"/>
        <w:ind w:left="360"/>
        <w:contextualSpacing/>
        <w:jc w:val="both"/>
        <w:rPr>
          <w:rFonts w:asciiTheme="majorBidi" w:hAnsiTheme="majorBidi" w:cstheme="majorBidi"/>
          <w:sz w:val="26"/>
          <w:szCs w:val="26"/>
        </w:rPr>
      </w:pPr>
      <w:r w:rsidRPr="00D2257E">
        <w:rPr>
          <w:rFonts w:asciiTheme="majorBidi" w:eastAsia="Calibri" w:hAnsiTheme="majorBidi" w:cstheme="majorBidi"/>
          <w:sz w:val="26"/>
          <w:szCs w:val="26"/>
        </w:rPr>
        <w:t>The current research is an extension to accounting literature that focus on analyzing the characteristics of the board of directors and their impact on the company's decisions, performance, and the quality of the financial reports, which may contribute to explaining the companies' failure and the possibility  of financial distress risk and their inability to continue in the business environment.</w:t>
      </w:r>
    </w:p>
    <w:p w14:paraId="0F70FCD6" w14:textId="77777777" w:rsidR="00D2257E" w:rsidRPr="00D2257E" w:rsidRDefault="00D2257E" w:rsidP="00AF7476">
      <w:pPr>
        <w:numPr>
          <w:ilvl w:val="0"/>
          <w:numId w:val="43"/>
        </w:numPr>
        <w:spacing w:before="120" w:after="120"/>
        <w:ind w:left="360"/>
        <w:contextualSpacing/>
        <w:jc w:val="both"/>
        <w:rPr>
          <w:rFonts w:asciiTheme="majorBidi" w:hAnsiTheme="majorBidi" w:cstheme="majorBidi"/>
          <w:sz w:val="26"/>
          <w:szCs w:val="26"/>
        </w:rPr>
      </w:pPr>
      <w:r w:rsidRPr="00D2257E">
        <w:rPr>
          <w:rFonts w:asciiTheme="majorBidi" w:eastAsia="Calibri" w:hAnsiTheme="majorBidi" w:cstheme="majorBidi"/>
          <w:sz w:val="26"/>
          <w:szCs w:val="26"/>
        </w:rPr>
        <w:lastRenderedPageBreak/>
        <w:t>The current research examined the impact of the characteristics of the board of directors on earnings quality in the financial statements as an entrance to predict the financial distress risk for companies listed on the Egyptian Stock Exchange.</w:t>
      </w:r>
    </w:p>
    <w:p w14:paraId="7CA0612D" w14:textId="77777777" w:rsidR="00D2257E" w:rsidRPr="00D2257E" w:rsidRDefault="00D2257E" w:rsidP="00AF7476">
      <w:pPr>
        <w:numPr>
          <w:ilvl w:val="0"/>
          <w:numId w:val="43"/>
        </w:numPr>
        <w:spacing w:before="120" w:after="120"/>
        <w:ind w:left="360"/>
        <w:contextualSpacing/>
        <w:jc w:val="both"/>
        <w:rPr>
          <w:rFonts w:asciiTheme="majorBidi" w:hAnsiTheme="majorBidi" w:cstheme="majorBidi"/>
          <w:sz w:val="26"/>
          <w:szCs w:val="26"/>
        </w:rPr>
      </w:pPr>
      <w:r w:rsidRPr="00D2257E">
        <w:rPr>
          <w:rFonts w:asciiTheme="majorBidi" w:eastAsia="Calibri" w:hAnsiTheme="majorBidi" w:cstheme="majorBidi"/>
          <w:sz w:val="26"/>
          <w:szCs w:val="26"/>
        </w:rPr>
        <w:t>The current research attempted to provide practical evidence from the Egyptian Stock Exchange about  the impact of the relationship between the characteristics of the board of directors and earnings quality on financial distress risk, in light of the political risks that the Egyptian business environment has been exposed to in recent years which had negative consequences on it, and  consider  a challenge to decision makers, to identify defects and find non-traditional solutions.</w:t>
      </w:r>
    </w:p>
    <w:p w14:paraId="2FBCE778" w14:textId="77777777" w:rsidR="00D2257E" w:rsidRPr="00D2257E" w:rsidRDefault="00D2257E" w:rsidP="00AF7476">
      <w:pPr>
        <w:numPr>
          <w:ilvl w:val="0"/>
          <w:numId w:val="43"/>
        </w:numPr>
        <w:spacing w:before="120" w:after="120"/>
        <w:ind w:left="360"/>
        <w:contextualSpacing/>
        <w:jc w:val="both"/>
        <w:rPr>
          <w:rFonts w:asciiTheme="majorBidi" w:hAnsiTheme="majorBidi" w:cstheme="majorBidi"/>
          <w:sz w:val="26"/>
          <w:szCs w:val="26"/>
        </w:rPr>
      </w:pPr>
      <w:r w:rsidRPr="00D2257E">
        <w:rPr>
          <w:rFonts w:asciiTheme="majorBidi" w:eastAsia="Calibri" w:hAnsiTheme="majorBidi" w:cstheme="majorBidi"/>
          <w:sz w:val="26"/>
          <w:szCs w:val="26"/>
        </w:rPr>
        <w:t>Implementing governance mechanisms, encourage companies to enhance confidence in their boards of directors, limit opportunistic practices of managers, and protect the rights of stakeholders, which will reflect positively on financial performance and their market value, and reduce the possibility of their exposure to financial failure and lack of continuity in business environment.</w:t>
      </w:r>
    </w:p>
    <w:p w14:paraId="7D08C4A0" w14:textId="122C03BB" w:rsidR="00D2257E" w:rsidRPr="00D2257E" w:rsidRDefault="00D2257E" w:rsidP="00AF7476">
      <w:pPr>
        <w:numPr>
          <w:ilvl w:val="0"/>
          <w:numId w:val="43"/>
        </w:numPr>
        <w:spacing w:before="120" w:after="120"/>
        <w:ind w:left="360"/>
        <w:contextualSpacing/>
        <w:jc w:val="both"/>
        <w:rPr>
          <w:rFonts w:asciiTheme="majorBidi" w:hAnsiTheme="majorBidi" w:cstheme="majorBidi"/>
          <w:sz w:val="26"/>
          <w:szCs w:val="26"/>
        </w:rPr>
      </w:pPr>
      <w:r w:rsidRPr="00D2257E">
        <w:rPr>
          <w:rFonts w:asciiTheme="majorBidi" w:eastAsia="Calibri" w:hAnsiTheme="majorBidi" w:cstheme="majorBidi"/>
          <w:sz w:val="26"/>
          <w:szCs w:val="26"/>
        </w:rPr>
        <w:t xml:space="preserve">The current research contributes </w:t>
      </w:r>
      <w:r w:rsidR="00C623BB" w:rsidRPr="00D2257E">
        <w:rPr>
          <w:rFonts w:asciiTheme="majorBidi" w:eastAsia="Calibri" w:hAnsiTheme="majorBidi" w:cstheme="majorBidi"/>
          <w:sz w:val="26"/>
          <w:szCs w:val="26"/>
        </w:rPr>
        <w:t>to</w:t>
      </w:r>
      <w:r w:rsidRPr="00D2257E">
        <w:rPr>
          <w:rFonts w:asciiTheme="majorBidi" w:eastAsia="Calibri" w:hAnsiTheme="majorBidi" w:cstheme="majorBidi"/>
          <w:sz w:val="26"/>
          <w:szCs w:val="26"/>
        </w:rPr>
        <w:t xml:space="preserve"> increas</w:t>
      </w:r>
      <w:r w:rsidR="00C623BB">
        <w:rPr>
          <w:rFonts w:asciiTheme="majorBidi" w:eastAsia="Calibri" w:hAnsiTheme="majorBidi" w:cstheme="majorBidi"/>
          <w:sz w:val="26"/>
          <w:szCs w:val="26"/>
        </w:rPr>
        <w:t>e</w:t>
      </w:r>
      <w:r w:rsidRPr="00D2257E">
        <w:rPr>
          <w:rFonts w:asciiTheme="majorBidi" w:eastAsia="Calibri" w:hAnsiTheme="majorBidi" w:cstheme="majorBidi"/>
          <w:sz w:val="26"/>
          <w:szCs w:val="26"/>
        </w:rPr>
        <w:t xml:space="preserve"> the understanding and realization of stakeholders about  the importance of the impact of the characteristics of the board of directors on earnings  quality by adding a new determinant, which is its role in reducing the risk of financial </w:t>
      </w:r>
      <w:r w:rsidR="00D90760" w:rsidRPr="00D2257E">
        <w:rPr>
          <w:rFonts w:asciiTheme="majorBidi" w:eastAsia="Calibri" w:hAnsiTheme="majorBidi" w:cstheme="majorBidi"/>
          <w:sz w:val="26"/>
          <w:szCs w:val="26"/>
        </w:rPr>
        <w:t>distress and</w:t>
      </w:r>
      <w:r w:rsidRPr="00D2257E">
        <w:rPr>
          <w:rFonts w:asciiTheme="majorBidi" w:eastAsia="Calibri" w:hAnsiTheme="majorBidi" w:cstheme="majorBidi"/>
          <w:sz w:val="26"/>
          <w:szCs w:val="26"/>
        </w:rPr>
        <w:t xml:space="preserve"> trying to avoid it because of its negative impact on the Egyptian Stock Exchange in particular and the national economy in general.</w:t>
      </w:r>
    </w:p>
    <w:p w14:paraId="546C2CC1" w14:textId="234985E7" w:rsidR="00D2257E" w:rsidRPr="00DC5D23" w:rsidRDefault="00D2257E" w:rsidP="00AF7476">
      <w:pPr>
        <w:pStyle w:val="ListParagraph"/>
        <w:numPr>
          <w:ilvl w:val="0"/>
          <w:numId w:val="42"/>
        </w:numPr>
        <w:spacing w:before="120" w:after="120"/>
        <w:rPr>
          <w:rFonts w:asciiTheme="majorBidi" w:hAnsiTheme="majorBidi" w:cstheme="majorBidi"/>
          <w:b/>
          <w:bCs/>
          <w:sz w:val="28"/>
          <w:szCs w:val="28"/>
        </w:rPr>
      </w:pPr>
      <w:r w:rsidRPr="00DC5D23">
        <w:rPr>
          <w:rFonts w:asciiTheme="majorBidi" w:eastAsia="Calibri" w:hAnsiTheme="majorBidi" w:cstheme="majorBidi"/>
          <w:b/>
          <w:bCs/>
          <w:sz w:val="28"/>
          <w:szCs w:val="28"/>
        </w:rPr>
        <w:t>Research limitations</w:t>
      </w:r>
    </w:p>
    <w:p w14:paraId="54FDC10D" w14:textId="31B2FB3B" w:rsidR="00D2257E" w:rsidRDefault="00D2257E" w:rsidP="00AF7476">
      <w:pPr>
        <w:spacing w:before="120" w:after="120"/>
        <w:jc w:val="both"/>
        <w:rPr>
          <w:rFonts w:asciiTheme="majorBidi" w:hAnsiTheme="majorBidi" w:cstheme="majorBidi"/>
          <w:sz w:val="26"/>
          <w:szCs w:val="26"/>
        </w:rPr>
      </w:pPr>
      <w:r w:rsidRPr="00D2257E">
        <w:rPr>
          <w:rFonts w:asciiTheme="majorBidi" w:eastAsia="Calibri" w:hAnsiTheme="majorBidi" w:cstheme="majorBidi"/>
          <w:sz w:val="26"/>
          <w:szCs w:val="26"/>
        </w:rPr>
        <w:t xml:space="preserve">     </w:t>
      </w:r>
      <w:r w:rsidR="00D61715">
        <w:rPr>
          <w:rFonts w:asciiTheme="majorBidi" w:eastAsia="Calibri" w:hAnsiTheme="majorBidi" w:cstheme="majorBidi"/>
          <w:sz w:val="26"/>
          <w:szCs w:val="26"/>
        </w:rPr>
        <w:t xml:space="preserve">   </w:t>
      </w:r>
      <w:r w:rsidRPr="00D2257E">
        <w:rPr>
          <w:rFonts w:asciiTheme="majorBidi" w:eastAsia="Calibri" w:hAnsiTheme="majorBidi" w:cstheme="majorBidi"/>
          <w:sz w:val="26"/>
          <w:szCs w:val="26"/>
        </w:rPr>
        <w:t>The research limitations are mainly to the sample size, methods of measuring variables and the statistical methods applied</w:t>
      </w:r>
      <w:r w:rsidRPr="00D2257E">
        <w:rPr>
          <w:rFonts w:asciiTheme="majorBidi" w:eastAsia="Calibri" w:hAnsiTheme="majorBidi" w:cstheme="majorBidi"/>
          <w:b/>
          <w:bCs/>
          <w:sz w:val="26"/>
          <w:szCs w:val="26"/>
        </w:rPr>
        <w:t xml:space="preserve"> </w:t>
      </w:r>
      <w:r w:rsidRPr="00D2257E">
        <w:rPr>
          <w:rFonts w:asciiTheme="majorBidi" w:eastAsia="Calibri" w:hAnsiTheme="majorBidi" w:cstheme="majorBidi"/>
          <w:sz w:val="26"/>
          <w:szCs w:val="26"/>
        </w:rPr>
        <w:t xml:space="preserve">to measure the relationships between these variables. The research focused on measuring the impact of the relationship between the characteristics of the board of directors and earnings quality on financial distress risk of non-financial companies listed on the Egyptian Stock Exchange during the period from (2016) to (2018)., it should be known that the results may vary relatively if the sample, the </w:t>
      </w:r>
      <w:proofErr w:type="gramStart"/>
      <w:r w:rsidR="00970EBE" w:rsidRPr="00D2257E">
        <w:rPr>
          <w:rFonts w:asciiTheme="majorBidi" w:eastAsia="Calibri" w:hAnsiTheme="majorBidi" w:cstheme="majorBidi"/>
          <w:sz w:val="26"/>
          <w:szCs w:val="26"/>
        </w:rPr>
        <w:t>period</w:t>
      </w:r>
      <w:proofErr w:type="gramEnd"/>
      <w:r w:rsidRPr="00D2257E">
        <w:rPr>
          <w:rFonts w:asciiTheme="majorBidi" w:eastAsia="Calibri" w:hAnsiTheme="majorBidi" w:cstheme="majorBidi"/>
          <w:sz w:val="26"/>
          <w:szCs w:val="26"/>
        </w:rPr>
        <w:t xml:space="preserve"> or the measuring methods used differ. Moreover,</w:t>
      </w:r>
      <w:r w:rsidRPr="00D2257E">
        <w:rPr>
          <w:rFonts w:asciiTheme="majorBidi" w:hAnsiTheme="majorBidi" w:cstheme="majorBidi"/>
          <w:sz w:val="26"/>
          <w:szCs w:val="26"/>
        </w:rPr>
        <w:t xml:space="preserve"> </w:t>
      </w:r>
      <w:r w:rsidRPr="00D2257E">
        <w:rPr>
          <w:rFonts w:asciiTheme="majorBidi" w:eastAsia="Calibri" w:hAnsiTheme="majorBidi" w:cstheme="majorBidi"/>
          <w:sz w:val="26"/>
          <w:szCs w:val="26"/>
        </w:rPr>
        <w:t>it should be noted that financial distress is different from financial failure and is considered a previous stage.</w:t>
      </w:r>
      <w:r w:rsidRPr="00D2257E">
        <w:rPr>
          <w:rFonts w:asciiTheme="majorBidi" w:hAnsiTheme="majorBidi" w:cstheme="majorBidi"/>
          <w:sz w:val="26"/>
          <w:szCs w:val="26"/>
        </w:rPr>
        <w:t xml:space="preserve"> </w:t>
      </w:r>
      <w:r w:rsidRPr="00D2257E">
        <w:rPr>
          <w:rFonts w:asciiTheme="majorBidi" w:eastAsia="Calibri" w:hAnsiTheme="majorBidi" w:cstheme="majorBidi"/>
          <w:sz w:val="26"/>
          <w:szCs w:val="26"/>
        </w:rPr>
        <w:t xml:space="preserve">It should also be noted that the </w:t>
      </w:r>
      <w:r w:rsidR="001962DD" w:rsidRPr="00D2257E">
        <w:rPr>
          <w:rFonts w:asciiTheme="majorBidi" w:eastAsia="Calibri" w:hAnsiTheme="majorBidi" w:cstheme="majorBidi"/>
          <w:sz w:val="26"/>
          <w:szCs w:val="26"/>
        </w:rPr>
        <w:t>period</w:t>
      </w:r>
      <w:r w:rsidRPr="00D2257E">
        <w:rPr>
          <w:rFonts w:asciiTheme="majorBidi" w:eastAsia="Calibri" w:hAnsiTheme="majorBidi" w:cstheme="majorBidi"/>
          <w:sz w:val="26"/>
          <w:szCs w:val="26"/>
        </w:rPr>
        <w:t xml:space="preserve"> of the study did not extend to include the years from (2019) to (2021) due to the Corona pandemic and the distress of many companies </w:t>
      </w:r>
      <w:proofErr w:type="gramStart"/>
      <w:r w:rsidRPr="00D2257E">
        <w:rPr>
          <w:rFonts w:asciiTheme="majorBidi" w:eastAsia="Calibri" w:hAnsiTheme="majorBidi" w:cstheme="majorBidi"/>
          <w:sz w:val="26"/>
          <w:szCs w:val="26"/>
        </w:rPr>
        <w:t>as a</w:t>
      </w:r>
      <w:r w:rsidR="00E72C37">
        <w:rPr>
          <w:rFonts w:asciiTheme="majorBidi" w:eastAsia="Calibri" w:hAnsiTheme="majorBidi" w:cstheme="majorBidi"/>
          <w:sz w:val="26"/>
          <w:szCs w:val="26"/>
        </w:rPr>
        <w:t xml:space="preserve"> </w:t>
      </w:r>
      <w:r w:rsidRPr="00D2257E">
        <w:rPr>
          <w:rFonts w:asciiTheme="majorBidi" w:eastAsia="Calibri" w:hAnsiTheme="majorBidi" w:cstheme="majorBidi"/>
          <w:sz w:val="26"/>
          <w:szCs w:val="26"/>
        </w:rPr>
        <w:t>result of</w:t>
      </w:r>
      <w:proofErr w:type="gramEnd"/>
      <w:r w:rsidRPr="00D2257E">
        <w:rPr>
          <w:rFonts w:asciiTheme="majorBidi" w:eastAsia="Calibri" w:hAnsiTheme="majorBidi" w:cstheme="majorBidi"/>
          <w:sz w:val="26"/>
          <w:szCs w:val="26"/>
        </w:rPr>
        <w:t xml:space="preserve"> extraordinary losses, not due to financial performance, but rather to involuntary reasons and circumstances outside the scope of the current study.</w:t>
      </w:r>
    </w:p>
    <w:p w14:paraId="3A5CE6B8" w14:textId="77777777" w:rsidR="00563970" w:rsidRPr="00D2257E" w:rsidRDefault="00563970" w:rsidP="00AF7476">
      <w:pPr>
        <w:spacing w:before="120" w:after="120"/>
        <w:jc w:val="both"/>
        <w:rPr>
          <w:rFonts w:asciiTheme="majorBidi" w:hAnsiTheme="majorBidi" w:cstheme="majorBidi"/>
          <w:sz w:val="26"/>
          <w:szCs w:val="26"/>
        </w:rPr>
      </w:pPr>
    </w:p>
    <w:p w14:paraId="25E400DE" w14:textId="130149B6" w:rsidR="00D2257E" w:rsidRPr="00DC5D23" w:rsidRDefault="00D2257E" w:rsidP="00AF7476">
      <w:pPr>
        <w:spacing w:before="120" w:after="120" w:line="230" w:lineRule="auto"/>
        <w:jc w:val="both"/>
        <w:rPr>
          <w:rFonts w:asciiTheme="majorBidi" w:hAnsiTheme="majorBidi" w:cstheme="majorBidi"/>
          <w:b/>
          <w:bCs/>
          <w:sz w:val="28"/>
          <w:szCs w:val="28"/>
        </w:rPr>
      </w:pPr>
      <w:r w:rsidRPr="00DC5D23">
        <w:rPr>
          <w:rFonts w:asciiTheme="majorBidi" w:eastAsia="Calibri" w:hAnsiTheme="majorBidi" w:cstheme="majorBidi"/>
          <w:b/>
          <w:bCs/>
          <w:sz w:val="28"/>
          <w:szCs w:val="28"/>
        </w:rPr>
        <w:lastRenderedPageBreak/>
        <w:t>5- Research hypotheses</w:t>
      </w:r>
    </w:p>
    <w:p w14:paraId="370202C4" w14:textId="77777777" w:rsidR="00D2257E" w:rsidRPr="00D2257E" w:rsidRDefault="00D2257E" w:rsidP="00AF7476">
      <w:pPr>
        <w:numPr>
          <w:ilvl w:val="0"/>
          <w:numId w:val="44"/>
        </w:numPr>
        <w:spacing w:before="120" w:after="120" w:line="230" w:lineRule="auto"/>
        <w:ind w:left="360"/>
        <w:contextualSpacing/>
        <w:jc w:val="both"/>
        <w:rPr>
          <w:rFonts w:asciiTheme="majorBidi" w:hAnsiTheme="majorBidi" w:cstheme="majorBidi"/>
          <w:sz w:val="26"/>
          <w:szCs w:val="26"/>
        </w:rPr>
      </w:pPr>
      <w:r w:rsidRPr="00D2257E">
        <w:rPr>
          <w:rFonts w:asciiTheme="majorBidi" w:eastAsia="Calibri" w:hAnsiTheme="majorBidi" w:cstheme="majorBidi"/>
          <w:sz w:val="26"/>
          <w:szCs w:val="26"/>
        </w:rPr>
        <w:t xml:space="preserve">There is a positive </w:t>
      </w:r>
      <w:bookmarkStart w:id="6" w:name="_Hlk126705279"/>
      <w:r w:rsidRPr="00D2257E">
        <w:rPr>
          <w:rFonts w:asciiTheme="majorBidi" w:eastAsia="Calibri" w:hAnsiTheme="majorBidi" w:cstheme="majorBidi"/>
          <w:sz w:val="26"/>
          <w:szCs w:val="26"/>
        </w:rPr>
        <w:t xml:space="preserve">and significant impact of </w:t>
      </w:r>
      <w:bookmarkStart w:id="7" w:name="_Hlk126705464"/>
      <w:r w:rsidRPr="00D2257E">
        <w:rPr>
          <w:rFonts w:asciiTheme="majorBidi" w:eastAsia="Calibri" w:hAnsiTheme="majorBidi" w:cstheme="majorBidi"/>
          <w:sz w:val="26"/>
          <w:szCs w:val="26"/>
        </w:rPr>
        <w:t xml:space="preserve">the characteristics of the board of directors on </w:t>
      </w:r>
      <w:bookmarkEnd w:id="6"/>
      <w:r w:rsidRPr="00D2257E">
        <w:rPr>
          <w:rFonts w:asciiTheme="majorBidi" w:eastAsia="Calibri" w:hAnsiTheme="majorBidi" w:cstheme="majorBidi"/>
          <w:sz w:val="26"/>
          <w:szCs w:val="26"/>
        </w:rPr>
        <w:t>earnings quality.</w:t>
      </w:r>
    </w:p>
    <w:p w14:paraId="6330E2EE" w14:textId="77777777" w:rsidR="00D2257E" w:rsidRPr="00D2257E" w:rsidRDefault="00D2257E" w:rsidP="00AF7476">
      <w:pPr>
        <w:numPr>
          <w:ilvl w:val="0"/>
          <w:numId w:val="44"/>
        </w:numPr>
        <w:spacing w:before="120" w:after="120" w:line="230" w:lineRule="auto"/>
        <w:ind w:left="360"/>
        <w:contextualSpacing/>
        <w:jc w:val="both"/>
        <w:rPr>
          <w:rFonts w:asciiTheme="majorBidi" w:hAnsiTheme="majorBidi" w:cstheme="majorBidi"/>
          <w:sz w:val="26"/>
          <w:szCs w:val="26"/>
        </w:rPr>
      </w:pPr>
      <w:bookmarkStart w:id="8" w:name="_Hlk126705318"/>
      <w:bookmarkEnd w:id="7"/>
      <w:r w:rsidRPr="00D2257E">
        <w:rPr>
          <w:rFonts w:asciiTheme="majorBidi" w:eastAsia="Calibri" w:hAnsiTheme="majorBidi" w:cstheme="majorBidi"/>
          <w:sz w:val="26"/>
          <w:szCs w:val="26"/>
        </w:rPr>
        <w:t>There is a negative and significant impact of the characteristics of the board of directors on financial distress</w:t>
      </w:r>
      <w:bookmarkEnd w:id="8"/>
      <w:r w:rsidRPr="00D2257E">
        <w:rPr>
          <w:rFonts w:asciiTheme="majorBidi" w:eastAsia="Calibri" w:hAnsiTheme="majorBidi" w:cstheme="majorBidi"/>
          <w:sz w:val="26"/>
          <w:szCs w:val="26"/>
        </w:rPr>
        <w:t>.</w:t>
      </w:r>
    </w:p>
    <w:p w14:paraId="657EBA79" w14:textId="77777777" w:rsidR="00D2257E" w:rsidRPr="00D2257E" w:rsidRDefault="00D2257E" w:rsidP="00AF7476">
      <w:pPr>
        <w:numPr>
          <w:ilvl w:val="0"/>
          <w:numId w:val="44"/>
        </w:numPr>
        <w:spacing w:before="120" w:after="120" w:line="230" w:lineRule="auto"/>
        <w:ind w:left="360"/>
        <w:contextualSpacing/>
        <w:jc w:val="both"/>
        <w:rPr>
          <w:rFonts w:asciiTheme="majorBidi" w:hAnsiTheme="majorBidi" w:cstheme="majorBidi"/>
          <w:sz w:val="26"/>
          <w:szCs w:val="26"/>
        </w:rPr>
      </w:pPr>
      <w:r w:rsidRPr="00D2257E">
        <w:rPr>
          <w:rFonts w:asciiTheme="majorBidi" w:eastAsia="Calibri" w:hAnsiTheme="majorBidi" w:cstheme="majorBidi"/>
          <w:sz w:val="26"/>
          <w:szCs w:val="26"/>
        </w:rPr>
        <w:t>There is a negative and significant impact of earnings quality on financial distress.</w:t>
      </w:r>
    </w:p>
    <w:p w14:paraId="14FC3739" w14:textId="0EC3FBDD" w:rsidR="00D2257E" w:rsidRPr="00D2257E" w:rsidRDefault="00D2257E" w:rsidP="00AF7476">
      <w:pPr>
        <w:pStyle w:val="ListParagraph"/>
        <w:numPr>
          <w:ilvl w:val="0"/>
          <w:numId w:val="44"/>
        </w:numPr>
        <w:spacing w:before="120" w:after="120" w:line="230" w:lineRule="auto"/>
        <w:ind w:left="360"/>
        <w:jc w:val="both"/>
        <w:rPr>
          <w:rFonts w:asciiTheme="majorBidi" w:hAnsiTheme="majorBidi" w:cstheme="majorBidi"/>
          <w:sz w:val="26"/>
          <w:szCs w:val="26"/>
        </w:rPr>
      </w:pPr>
      <w:r w:rsidRPr="00D2257E">
        <w:rPr>
          <w:rFonts w:asciiTheme="majorBidi" w:eastAsia="Calibri" w:hAnsiTheme="majorBidi" w:cstheme="majorBidi"/>
          <w:sz w:val="26"/>
          <w:szCs w:val="26"/>
        </w:rPr>
        <w:t>There is a negative and significant impact of the relationship between the characteristics of the board of directors and earnings quality on financial distress risk.</w:t>
      </w:r>
    </w:p>
    <w:p w14:paraId="2ADF4759" w14:textId="0B02BAB3" w:rsidR="00D2257E" w:rsidRPr="00A9120D" w:rsidRDefault="00D2257E" w:rsidP="00AF7476">
      <w:pPr>
        <w:pStyle w:val="ListParagraph"/>
        <w:numPr>
          <w:ilvl w:val="0"/>
          <w:numId w:val="42"/>
        </w:numPr>
        <w:spacing w:before="120" w:after="120" w:line="230" w:lineRule="auto"/>
        <w:jc w:val="both"/>
        <w:rPr>
          <w:rFonts w:asciiTheme="majorBidi" w:hAnsiTheme="majorBidi" w:cstheme="majorBidi"/>
          <w:b/>
          <w:bCs/>
          <w:sz w:val="28"/>
          <w:szCs w:val="28"/>
        </w:rPr>
      </w:pPr>
      <w:r w:rsidRPr="00A9120D">
        <w:rPr>
          <w:rFonts w:asciiTheme="majorBidi" w:eastAsia="Calibri" w:hAnsiTheme="majorBidi" w:cstheme="majorBidi"/>
          <w:b/>
          <w:bCs/>
          <w:sz w:val="28"/>
          <w:szCs w:val="28"/>
        </w:rPr>
        <w:t>Research methodology and model development</w:t>
      </w:r>
    </w:p>
    <w:p w14:paraId="564A47D7" w14:textId="7407CCBA" w:rsidR="00D2257E" w:rsidRPr="00D2257E" w:rsidRDefault="00D2257E" w:rsidP="00AF7476">
      <w:pPr>
        <w:spacing w:before="120" w:after="120" w:line="230" w:lineRule="auto"/>
        <w:jc w:val="both"/>
        <w:rPr>
          <w:rFonts w:asciiTheme="majorBidi" w:hAnsiTheme="majorBidi" w:cstheme="majorBidi"/>
          <w:sz w:val="26"/>
          <w:szCs w:val="26"/>
        </w:rPr>
      </w:pPr>
      <w:r w:rsidRPr="00D2257E">
        <w:rPr>
          <w:rFonts w:asciiTheme="majorBidi" w:eastAsia="Calibri" w:hAnsiTheme="majorBidi" w:cstheme="majorBidi"/>
          <w:sz w:val="26"/>
          <w:szCs w:val="26"/>
        </w:rPr>
        <w:t xml:space="preserve">      </w:t>
      </w:r>
      <w:r w:rsidR="00A9120D">
        <w:rPr>
          <w:rFonts w:asciiTheme="majorBidi" w:eastAsia="Calibri" w:hAnsiTheme="majorBidi" w:cstheme="majorBidi"/>
          <w:sz w:val="26"/>
          <w:szCs w:val="26"/>
        </w:rPr>
        <w:t xml:space="preserve">  </w:t>
      </w:r>
      <w:r w:rsidRPr="00D2257E">
        <w:rPr>
          <w:rFonts w:asciiTheme="majorBidi" w:eastAsia="Calibri" w:hAnsiTheme="majorBidi" w:cstheme="majorBidi"/>
          <w:sz w:val="26"/>
          <w:szCs w:val="26"/>
        </w:rPr>
        <w:t>The study adopted the content analysis approach to analyze the content of the financial statements for a sample of 129 non-financial joint stock companies listed in the Egyptian Stock Exchange during the period from (2016) to (2018), with a total of (387) observations, and multiple statistical methods were used for measuring correlation and regression in analyzing the results.</w:t>
      </w:r>
    </w:p>
    <w:p w14:paraId="7AB2E7CE" w14:textId="28927615" w:rsidR="00D2257E" w:rsidRPr="00A9120D" w:rsidRDefault="00D2257E" w:rsidP="00AF7476">
      <w:pPr>
        <w:spacing w:before="120" w:after="120" w:line="230" w:lineRule="auto"/>
        <w:rPr>
          <w:rFonts w:asciiTheme="majorBidi" w:hAnsiTheme="majorBidi" w:cstheme="majorBidi"/>
          <w:sz w:val="28"/>
          <w:szCs w:val="28"/>
        </w:rPr>
      </w:pPr>
      <w:r w:rsidRPr="00A9120D">
        <w:rPr>
          <w:rFonts w:asciiTheme="majorBidi" w:eastAsia="Calibri" w:hAnsiTheme="majorBidi" w:cstheme="majorBidi"/>
          <w:b/>
          <w:bCs/>
          <w:sz w:val="28"/>
          <w:szCs w:val="28"/>
        </w:rPr>
        <w:t>7- Research structure</w:t>
      </w:r>
    </w:p>
    <w:p w14:paraId="3C73CED6" w14:textId="2705EB4E" w:rsidR="00D2257E" w:rsidRPr="00D2257E" w:rsidRDefault="00D2257E" w:rsidP="00AF7476">
      <w:pPr>
        <w:spacing w:before="120" w:after="120" w:line="230" w:lineRule="auto"/>
        <w:jc w:val="both"/>
        <w:rPr>
          <w:rFonts w:asciiTheme="majorBidi" w:hAnsiTheme="majorBidi" w:cstheme="majorBidi"/>
          <w:sz w:val="26"/>
          <w:szCs w:val="26"/>
        </w:rPr>
      </w:pPr>
      <w:r w:rsidRPr="00D2257E">
        <w:rPr>
          <w:rFonts w:asciiTheme="majorBidi" w:eastAsia="Calibri" w:hAnsiTheme="majorBidi" w:cstheme="majorBidi"/>
          <w:sz w:val="26"/>
          <w:szCs w:val="26"/>
          <w:rtl/>
        </w:rPr>
        <w:t xml:space="preserve"> </w:t>
      </w:r>
      <w:r w:rsidRPr="00D2257E">
        <w:rPr>
          <w:rFonts w:asciiTheme="majorBidi" w:eastAsia="Calibri" w:hAnsiTheme="majorBidi" w:cstheme="majorBidi"/>
          <w:sz w:val="26"/>
          <w:szCs w:val="26"/>
        </w:rPr>
        <w:t xml:space="preserve"> </w:t>
      </w:r>
      <w:r w:rsidRPr="00D2257E">
        <w:rPr>
          <w:rFonts w:asciiTheme="majorBidi" w:eastAsia="Calibri" w:hAnsiTheme="majorBidi" w:cstheme="majorBidi"/>
          <w:sz w:val="26"/>
          <w:szCs w:val="26"/>
          <w:rtl/>
        </w:rPr>
        <w:t xml:space="preserve"> </w:t>
      </w:r>
      <w:r w:rsidR="00AD72E1">
        <w:rPr>
          <w:rFonts w:asciiTheme="majorBidi" w:eastAsia="Calibri" w:hAnsiTheme="majorBidi" w:cstheme="majorBidi"/>
          <w:sz w:val="26"/>
          <w:szCs w:val="26"/>
        </w:rPr>
        <w:t xml:space="preserve">   </w:t>
      </w:r>
      <w:r w:rsidR="00A9120D">
        <w:rPr>
          <w:rFonts w:asciiTheme="majorBidi" w:eastAsia="Calibri" w:hAnsiTheme="majorBidi" w:cstheme="majorBidi"/>
          <w:sz w:val="26"/>
          <w:szCs w:val="26"/>
        </w:rPr>
        <w:t xml:space="preserve">  </w:t>
      </w:r>
      <w:r w:rsidRPr="00D2257E">
        <w:rPr>
          <w:rFonts w:asciiTheme="majorBidi" w:eastAsia="Calibri" w:hAnsiTheme="majorBidi" w:cstheme="majorBidi"/>
          <w:sz w:val="26"/>
          <w:szCs w:val="26"/>
        </w:rPr>
        <w:t xml:space="preserve">Based on the importance of the study and </w:t>
      </w:r>
      <w:proofErr w:type="gramStart"/>
      <w:r w:rsidRPr="00D2257E">
        <w:rPr>
          <w:rFonts w:asciiTheme="majorBidi" w:eastAsia="Calibri" w:hAnsiTheme="majorBidi" w:cstheme="majorBidi"/>
          <w:sz w:val="26"/>
          <w:szCs w:val="26"/>
        </w:rPr>
        <w:t>in order to</w:t>
      </w:r>
      <w:proofErr w:type="gramEnd"/>
      <w:r w:rsidRPr="00D2257E">
        <w:rPr>
          <w:rFonts w:asciiTheme="majorBidi" w:eastAsia="Calibri" w:hAnsiTheme="majorBidi" w:cstheme="majorBidi"/>
          <w:sz w:val="26"/>
          <w:szCs w:val="26"/>
        </w:rPr>
        <w:t xml:space="preserve"> achieve its objectives, answer its research questions and address its problem in a scientific and logical way to reach to applicable results in the Egyptian business environment, the research will address the following aspects</w:t>
      </w:r>
      <w:r w:rsidR="008365FC">
        <w:rPr>
          <w:rFonts w:asciiTheme="majorBidi" w:eastAsia="Calibri" w:hAnsiTheme="majorBidi" w:cstheme="majorBidi"/>
          <w:sz w:val="26"/>
          <w:szCs w:val="26"/>
        </w:rPr>
        <w:t>:</w:t>
      </w:r>
    </w:p>
    <w:p w14:paraId="3224E77E" w14:textId="6E64B79A" w:rsidR="008365FC" w:rsidRDefault="008365FC" w:rsidP="00AF7476">
      <w:pPr>
        <w:spacing w:before="120" w:after="120" w:line="230" w:lineRule="auto"/>
        <w:jc w:val="both"/>
        <w:rPr>
          <w:rFonts w:asciiTheme="majorBidi" w:eastAsia="Calibri" w:hAnsiTheme="majorBidi" w:cstheme="majorBidi"/>
          <w:sz w:val="26"/>
          <w:szCs w:val="26"/>
        </w:rPr>
      </w:pPr>
      <w:r w:rsidRPr="00A9120D">
        <w:rPr>
          <w:rFonts w:asciiTheme="majorBidi" w:eastAsia="Calibri" w:hAnsiTheme="majorBidi" w:cstheme="majorBidi"/>
          <w:sz w:val="26"/>
          <w:szCs w:val="26"/>
        </w:rPr>
        <w:t>7/1</w:t>
      </w:r>
      <w:r>
        <w:rPr>
          <w:rFonts w:asciiTheme="majorBidi" w:eastAsia="Calibri" w:hAnsiTheme="majorBidi" w:cstheme="majorBidi"/>
          <w:b/>
          <w:bCs/>
          <w:sz w:val="26"/>
          <w:szCs w:val="26"/>
        </w:rPr>
        <w:t xml:space="preserve"> </w:t>
      </w:r>
      <w:r w:rsidR="00A9120D">
        <w:rPr>
          <w:rFonts w:asciiTheme="majorBidi" w:eastAsia="Calibri" w:hAnsiTheme="majorBidi" w:cstheme="majorBidi"/>
          <w:sz w:val="26"/>
          <w:szCs w:val="26"/>
        </w:rPr>
        <w:t xml:space="preserve">  </w:t>
      </w:r>
      <w:r w:rsidR="00D2257E" w:rsidRPr="00D2257E">
        <w:rPr>
          <w:rFonts w:asciiTheme="majorBidi" w:eastAsia="Calibri" w:hAnsiTheme="majorBidi" w:cstheme="majorBidi"/>
          <w:sz w:val="26"/>
          <w:szCs w:val="26"/>
        </w:rPr>
        <w:t>Literature review of relevant accounting thought</w:t>
      </w:r>
      <w:r>
        <w:rPr>
          <w:rFonts w:asciiTheme="majorBidi" w:eastAsia="Calibri" w:hAnsiTheme="majorBidi" w:cstheme="majorBidi"/>
          <w:sz w:val="26"/>
          <w:szCs w:val="26"/>
        </w:rPr>
        <w:t>.</w:t>
      </w:r>
    </w:p>
    <w:p w14:paraId="069E577D" w14:textId="41D33336" w:rsidR="008365FC" w:rsidRDefault="008365FC" w:rsidP="00AF7476">
      <w:pPr>
        <w:spacing w:before="120" w:after="120" w:line="230" w:lineRule="auto"/>
        <w:ind w:left="540" w:hanging="540"/>
        <w:jc w:val="both"/>
        <w:rPr>
          <w:rFonts w:asciiTheme="majorBidi" w:eastAsia="Calibri" w:hAnsiTheme="majorBidi" w:cstheme="majorBidi"/>
          <w:b/>
          <w:bCs/>
          <w:sz w:val="26"/>
          <w:szCs w:val="26"/>
        </w:rPr>
      </w:pPr>
      <w:r w:rsidRPr="00A9120D">
        <w:rPr>
          <w:rFonts w:asciiTheme="majorBidi" w:eastAsia="Calibri" w:hAnsiTheme="majorBidi" w:cstheme="majorBidi"/>
          <w:sz w:val="26"/>
          <w:szCs w:val="26"/>
        </w:rPr>
        <w:t>7/2</w:t>
      </w:r>
      <w:r>
        <w:rPr>
          <w:rFonts w:asciiTheme="majorBidi" w:eastAsia="Calibri" w:hAnsiTheme="majorBidi" w:cstheme="majorBidi"/>
          <w:b/>
          <w:bCs/>
          <w:sz w:val="26"/>
          <w:szCs w:val="26"/>
        </w:rPr>
        <w:t xml:space="preserve"> </w:t>
      </w:r>
      <w:r w:rsidR="00AD72E1">
        <w:rPr>
          <w:rFonts w:asciiTheme="majorBidi" w:eastAsia="Calibri" w:hAnsiTheme="majorBidi" w:cstheme="majorBidi"/>
          <w:sz w:val="26"/>
          <w:szCs w:val="26"/>
        </w:rPr>
        <w:t xml:space="preserve"> </w:t>
      </w:r>
      <w:r w:rsidR="00D2257E" w:rsidRPr="00D2257E">
        <w:rPr>
          <w:rFonts w:asciiTheme="majorBidi" w:eastAsia="Calibri" w:hAnsiTheme="majorBidi" w:cstheme="majorBidi"/>
          <w:sz w:val="26"/>
          <w:szCs w:val="26"/>
        </w:rPr>
        <w:t xml:space="preserve">Presentation and analysis of </w:t>
      </w:r>
      <w:bookmarkStart w:id="9" w:name="_Hlk126707410"/>
      <w:r w:rsidR="00D2257E" w:rsidRPr="00D2257E">
        <w:rPr>
          <w:rFonts w:asciiTheme="majorBidi" w:eastAsia="Calibri" w:hAnsiTheme="majorBidi" w:cstheme="majorBidi"/>
          <w:sz w:val="26"/>
          <w:szCs w:val="26"/>
        </w:rPr>
        <w:t xml:space="preserve">the characteristics of the board of directors </w:t>
      </w:r>
      <w:bookmarkEnd w:id="9"/>
      <w:r w:rsidR="00D2257E" w:rsidRPr="00D2257E">
        <w:rPr>
          <w:rFonts w:asciiTheme="majorBidi" w:eastAsia="Calibri" w:hAnsiTheme="majorBidi" w:cstheme="majorBidi"/>
          <w:sz w:val="26"/>
          <w:szCs w:val="26"/>
        </w:rPr>
        <w:t>in accounting thought</w:t>
      </w:r>
      <w:r>
        <w:rPr>
          <w:rFonts w:asciiTheme="majorBidi" w:eastAsia="Calibri" w:hAnsiTheme="majorBidi" w:cstheme="majorBidi"/>
          <w:b/>
          <w:bCs/>
          <w:sz w:val="26"/>
          <w:szCs w:val="26"/>
        </w:rPr>
        <w:t>.</w:t>
      </w:r>
    </w:p>
    <w:p w14:paraId="07D3C7A7" w14:textId="28E49465" w:rsidR="008365FC" w:rsidRDefault="008365FC" w:rsidP="00AF7476">
      <w:pPr>
        <w:spacing w:before="120" w:after="120" w:line="230" w:lineRule="auto"/>
        <w:ind w:left="540" w:hanging="540"/>
        <w:jc w:val="both"/>
        <w:rPr>
          <w:rFonts w:asciiTheme="majorBidi" w:eastAsia="Calibri" w:hAnsiTheme="majorBidi" w:cstheme="majorBidi"/>
          <w:b/>
          <w:bCs/>
          <w:sz w:val="26"/>
          <w:szCs w:val="26"/>
        </w:rPr>
      </w:pPr>
      <w:r w:rsidRPr="00A9120D">
        <w:rPr>
          <w:rFonts w:asciiTheme="majorBidi" w:eastAsia="Calibri" w:hAnsiTheme="majorBidi" w:cstheme="majorBidi"/>
          <w:sz w:val="26"/>
          <w:szCs w:val="26"/>
        </w:rPr>
        <w:t>7/3</w:t>
      </w:r>
      <w:r>
        <w:rPr>
          <w:rFonts w:asciiTheme="majorBidi" w:eastAsia="Calibri" w:hAnsiTheme="majorBidi" w:cstheme="majorBidi"/>
          <w:b/>
          <w:bCs/>
          <w:sz w:val="26"/>
          <w:szCs w:val="26"/>
        </w:rPr>
        <w:t xml:space="preserve"> </w:t>
      </w:r>
      <w:r w:rsidR="00AD72E1">
        <w:rPr>
          <w:rFonts w:asciiTheme="majorBidi" w:eastAsia="Calibri" w:hAnsiTheme="majorBidi" w:cstheme="majorBidi"/>
          <w:sz w:val="26"/>
          <w:szCs w:val="26"/>
        </w:rPr>
        <w:t xml:space="preserve"> </w:t>
      </w:r>
      <w:r w:rsidR="00A9120D">
        <w:rPr>
          <w:rFonts w:asciiTheme="majorBidi" w:eastAsia="Calibri" w:hAnsiTheme="majorBidi" w:cstheme="majorBidi"/>
          <w:sz w:val="26"/>
          <w:szCs w:val="26"/>
        </w:rPr>
        <w:t xml:space="preserve"> </w:t>
      </w:r>
      <w:r w:rsidR="00D2257E" w:rsidRPr="00D2257E">
        <w:rPr>
          <w:rFonts w:asciiTheme="majorBidi" w:eastAsia="Calibri" w:hAnsiTheme="majorBidi" w:cstheme="majorBidi"/>
          <w:sz w:val="26"/>
          <w:szCs w:val="26"/>
        </w:rPr>
        <w:t>Presentation and analysis of the conceptual framework for  earnings quality of profits in accounting thought</w:t>
      </w:r>
      <w:r>
        <w:rPr>
          <w:rFonts w:asciiTheme="majorBidi" w:eastAsia="Calibri" w:hAnsiTheme="majorBidi" w:cstheme="majorBidi"/>
          <w:b/>
          <w:bCs/>
          <w:sz w:val="26"/>
          <w:szCs w:val="26"/>
        </w:rPr>
        <w:t>.</w:t>
      </w:r>
    </w:p>
    <w:p w14:paraId="2A557C75" w14:textId="641DAD7F" w:rsidR="008365FC" w:rsidRDefault="008365FC" w:rsidP="00AF7476">
      <w:pPr>
        <w:spacing w:before="120" w:after="120" w:line="230" w:lineRule="auto"/>
        <w:ind w:left="540" w:hanging="540"/>
        <w:jc w:val="both"/>
        <w:rPr>
          <w:rFonts w:asciiTheme="majorBidi" w:eastAsia="Calibri" w:hAnsiTheme="majorBidi" w:cstheme="majorBidi"/>
          <w:sz w:val="26"/>
          <w:szCs w:val="26"/>
        </w:rPr>
      </w:pPr>
      <w:r w:rsidRPr="00A9120D">
        <w:rPr>
          <w:rFonts w:asciiTheme="majorBidi" w:eastAsia="Calibri" w:hAnsiTheme="majorBidi" w:cstheme="majorBidi"/>
          <w:sz w:val="26"/>
          <w:szCs w:val="26"/>
        </w:rPr>
        <w:t>7/4</w:t>
      </w:r>
      <w:r>
        <w:rPr>
          <w:rFonts w:asciiTheme="majorBidi" w:eastAsia="Calibri" w:hAnsiTheme="majorBidi" w:cstheme="majorBidi"/>
          <w:b/>
          <w:bCs/>
          <w:sz w:val="26"/>
          <w:szCs w:val="26"/>
        </w:rPr>
        <w:t xml:space="preserve"> </w:t>
      </w:r>
      <w:r w:rsidR="00AD72E1">
        <w:rPr>
          <w:rFonts w:asciiTheme="majorBidi" w:eastAsia="Calibri" w:hAnsiTheme="majorBidi" w:cstheme="majorBidi"/>
          <w:sz w:val="26"/>
          <w:szCs w:val="26"/>
        </w:rPr>
        <w:t xml:space="preserve"> </w:t>
      </w:r>
      <w:r w:rsidR="00A9120D">
        <w:rPr>
          <w:rFonts w:asciiTheme="majorBidi" w:eastAsia="Calibri" w:hAnsiTheme="majorBidi" w:cstheme="majorBidi"/>
          <w:sz w:val="26"/>
          <w:szCs w:val="26"/>
        </w:rPr>
        <w:t xml:space="preserve"> </w:t>
      </w:r>
      <w:r w:rsidR="00D2257E" w:rsidRPr="00D2257E">
        <w:rPr>
          <w:rFonts w:asciiTheme="majorBidi" w:eastAsia="Calibri" w:hAnsiTheme="majorBidi" w:cstheme="majorBidi"/>
          <w:sz w:val="26"/>
          <w:szCs w:val="26"/>
        </w:rPr>
        <w:t>Analyzing and evaluating the impact of the characteristics of the board of directors and earnings quality on reducing the financial distress risk</w:t>
      </w:r>
      <w:r>
        <w:rPr>
          <w:rFonts w:asciiTheme="majorBidi" w:eastAsia="Calibri" w:hAnsiTheme="majorBidi" w:cstheme="majorBidi"/>
          <w:sz w:val="26"/>
          <w:szCs w:val="26"/>
        </w:rPr>
        <w:t>.</w:t>
      </w:r>
    </w:p>
    <w:p w14:paraId="6CBC5C8A" w14:textId="673AAE4B" w:rsidR="008365FC" w:rsidRDefault="008365FC" w:rsidP="00AF7476">
      <w:pPr>
        <w:spacing w:before="120" w:after="120" w:line="230" w:lineRule="auto"/>
        <w:jc w:val="both"/>
        <w:rPr>
          <w:rFonts w:asciiTheme="majorBidi" w:eastAsia="Calibri" w:hAnsiTheme="majorBidi" w:cstheme="majorBidi"/>
          <w:sz w:val="26"/>
          <w:szCs w:val="26"/>
        </w:rPr>
      </w:pPr>
      <w:r>
        <w:rPr>
          <w:rFonts w:asciiTheme="majorBidi" w:eastAsia="Calibri" w:hAnsiTheme="majorBidi" w:cstheme="majorBidi"/>
          <w:sz w:val="26"/>
          <w:szCs w:val="26"/>
        </w:rPr>
        <w:t xml:space="preserve">7/5 </w:t>
      </w:r>
      <w:r w:rsidR="00AD72E1">
        <w:rPr>
          <w:rFonts w:asciiTheme="majorBidi" w:eastAsia="Calibri" w:hAnsiTheme="majorBidi" w:cstheme="majorBidi"/>
          <w:sz w:val="26"/>
          <w:szCs w:val="26"/>
        </w:rPr>
        <w:t xml:space="preserve">  </w:t>
      </w:r>
      <w:r w:rsidR="00A9120D">
        <w:rPr>
          <w:rFonts w:asciiTheme="majorBidi" w:eastAsia="Calibri" w:hAnsiTheme="majorBidi" w:cstheme="majorBidi"/>
          <w:sz w:val="26"/>
          <w:szCs w:val="26"/>
        </w:rPr>
        <w:t xml:space="preserve"> </w:t>
      </w:r>
      <w:r w:rsidR="00D2257E" w:rsidRPr="00D2257E">
        <w:rPr>
          <w:rFonts w:asciiTheme="majorBidi" w:eastAsia="Calibri" w:hAnsiTheme="majorBidi" w:cstheme="majorBidi"/>
          <w:sz w:val="26"/>
          <w:szCs w:val="26"/>
        </w:rPr>
        <w:t>Research methodology and quantitative models</w:t>
      </w:r>
      <w:r>
        <w:rPr>
          <w:rFonts w:asciiTheme="majorBidi" w:eastAsia="Calibri" w:hAnsiTheme="majorBidi" w:cstheme="majorBidi"/>
          <w:sz w:val="26"/>
          <w:szCs w:val="26"/>
        </w:rPr>
        <w:t>.</w:t>
      </w:r>
    </w:p>
    <w:p w14:paraId="4FE20D45" w14:textId="51B25B43" w:rsidR="008365FC" w:rsidRDefault="008365FC" w:rsidP="00AF7476">
      <w:pPr>
        <w:spacing w:before="120" w:after="120" w:line="230" w:lineRule="auto"/>
        <w:jc w:val="both"/>
        <w:rPr>
          <w:rFonts w:asciiTheme="majorBidi" w:eastAsia="Calibri" w:hAnsiTheme="majorBidi" w:cstheme="majorBidi"/>
          <w:sz w:val="26"/>
          <w:szCs w:val="26"/>
        </w:rPr>
      </w:pPr>
      <w:r w:rsidRPr="00A9120D">
        <w:rPr>
          <w:rFonts w:asciiTheme="majorBidi" w:eastAsia="Calibri" w:hAnsiTheme="majorBidi" w:cstheme="majorBidi"/>
          <w:sz w:val="26"/>
          <w:szCs w:val="26"/>
        </w:rPr>
        <w:t>7/6</w:t>
      </w:r>
      <w:r>
        <w:rPr>
          <w:rFonts w:asciiTheme="majorBidi" w:eastAsia="Calibri" w:hAnsiTheme="majorBidi" w:cstheme="majorBidi"/>
          <w:b/>
          <w:bCs/>
          <w:sz w:val="26"/>
          <w:szCs w:val="26"/>
        </w:rPr>
        <w:t xml:space="preserve"> </w:t>
      </w:r>
      <w:r w:rsidR="00AD72E1">
        <w:rPr>
          <w:rFonts w:asciiTheme="majorBidi" w:eastAsia="Calibri" w:hAnsiTheme="majorBidi" w:cstheme="majorBidi"/>
          <w:sz w:val="26"/>
          <w:szCs w:val="26"/>
        </w:rPr>
        <w:t xml:space="preserve"> </w:t>
      </w:r>
      <w:r w:rsidR="00A9120D">
        <w:rPr>
          <w:rFonts w:asciiTheme="majorBidi" w:eastAsia="Calibri" w:hAnsiTheme="majorBidi" w:cstheme="majorBidi"/>
          <w:sz w:val="26"/>
          <w:szCs w:val="26"/>
        </w:rPr>
        <w:t xml:space="preserve">  </w:t>
      </w:r>
      <w:r w:rsidR="00D2257E" w:rsidRPr="00D2257E">
        <w:rPr>
          <w:rFonts w:asciiTheme="majorBidi" w:eastAsia="Calibri" w:hAnsiTheme="majorBidi" w:cstheme="majorBidi"/>
          <w:sz w:val="26"/>
          <w:szCs w:val="26"/>
        </w:rPr>
        <w:t>Analyzing the results of the applied study and testing the hypotheses</w:t>
      </w:r>
      <w:r>
        <w:rPr>
          <w:rFonts w:asciiTheme="majorBidi" w:eastAsia="Calibri" w:hAnsiTheme="majorBidi" w:cstheme="majorBidi"/>
          <w:sz w:val="26"/>
          <w:szCs w:val="26"/>
        </w:rPr>
        <w:t>.</w:t>
      </w:r>
    </w:p>
    <w:p w14:paraId="41D2AB1A" w14:textId="0DC0110B" w:rsidR="00D2257E" w:rsidRPr="00D2257E" w:rsidRDefault="008365FC" w:rsidP="00AF7476">
      <w:pPr>
        <w:spacing w:before="120" w:after="120" w:line="230" w:lineRule="auto"/>
        <w:jc w:val="both"/>
        <w:rPr>
          <w:rFonts w:asciiTheme="majorBidi" w:hAnsiTheme="majorBidi" w:cstheme="majorBidi"/>
          <w:sz w:val="26"/>
          <w:szCs w:val="26"/>
        </w:rPr>
      </w:pPr>
      <w:r w:rsidRPr="00A9120D">
        <w:rPr>
          <w:rFonts w:asciiTheme="majorBidi" w:eastAsia="Calibri" w:hAnsiTheme="majorBidi" w:cstheme="majorBidi"/>
          <w:sz w:val="26"/>
          <w:szCs w:val="26"/>
        </w:rPr>
        <w:t>7/7</w:t>
      </w:r>
      <w:r>
        <w:rPr>
          <w:rFonts w:asciiTheme="majorBidi" w:eastAsia="Calibri" w:hAnsiTheme="majorBidi" w:cstheme="majorBidi"/>
          <w:b/>
          <w:bCs/>
          <w:sz w:val="26"/>
          <w:szCs w:val="26"/>
        </w:rPr>
        <w:t xml:space="preserve"> </w:t>
      </w:r>
      <w:r w:rsidR="00AD72E1">
        <w:rPr>
          <w:rFonts w:asciiTheme="majorBidi" w:eastAsia="Calibri" w:hAnsiTheme="majorBidi" w:cstheme="majorBidi"/>
          <w:sz w:val="26"/>
          <w:szCs w:val="26"/>
        </w:rPr>
        <w:t xml:space="preserve"> </w:t>
      </w:r>
      <w:r w:rsidR="00A9120D">
        <w:rPr>
          <w:rFonts w:asciiTheme="majorBidi" w:eastAsia="Calibri" w:hAnsiTheme="majorBidi" w:cstheme="majorBidi"/>
          <w:sz w:val="26"/>
          <w:szCs w:val="26"/>
        </w:rPr>
        <w:t xml:space="preserve">  </w:t>
      </w:r>
      <w:r>
        <w:rPr>
          <w:rFonts w:asciiTheme="majorBidi" w:eastAsia="Calibri" w:hAnsiTheme="majorBidi" w:cstheme="majorBidi"/>
          <w:sz w:val="26"/>
          <w:szCs w:val="26"/>
        </w:rPr>
        <w:t>C</w:t>
      </w:r>
      <w:r w:rsidR="00D2257E" w:rsidRPr="00D2257E">
        <w:rPr>
          <w:rFonts w:asciiTheme="majorBidi" w:eastAsia="Calibri" w:hAnsiTheme="majorBidi" w:cstheme="majorBidi"/>
          <w:sz w:val="26"/>
          <w:szCs w:val="26"/>
        </w:rPr>
        <w:t>onclusions, Recommendations</w:t>
      </w:r>
      <w:r w:rsidR="001E0401">
        <w:rPr>
          <w:rFonts w:asciiTheme="majorBidi" w:eastAsia="Calibri" w:hAnsiTheme="majorBidi" w:cstheme="majorBidi"/>
          <w:sz w:val="26"/>
          <w:szCs w:val="26"/>
        </w:rPr>
        <w:t>,</w:t>
      </w:r>
      <w:r w:rsidR="00D2257E" w:rsidRPr="00D2257E">
        <w:rPr>
          <w:rFonts w:asciiTheme="majorBidi" w:eastAsia="Calibri" w:hAnsiTheme="majorBidi" w:cstheme="majorBidi"/>
          <w:sz w:val="26"/>
          <w:szCs w:val="26"/>
        </w:rPr>
        <w:t xml:space="preserve"> and future research.</w:t>
      </w:r>
    </w:p>
    <w:p w14:paraId="49FAE999" w14:textId="60347689" w:rsidR="00D2257E" w:rsidRPr="00A9120D" w:rsidRDefault="00D2257E" w:rsidP="00AF7476">
      <w:pPr>
        <w:spacing w:before="120" w:after="120" w:line="230" w:lineRule="auto"/>
        <w:rPr>
          <w:rFonts w:asciiTheme="majorBidi" w:hAnsiTheme="majorBidi" w:cstheme="majorBidi"/>
          <w:b/>
          <w:bCs/>
          <w:sz w:val="28"/>
          <w:szCs w:val="28"/>
        </w:rPr>
      </w:pPr>
      <w:r w:rsidRPr="00A9120D">
        <w:rPr>
          <w:rFonts w:asciiTheme="majorBidi" w:eastAsia="Calibri" w:hAnsiTheme="majorBidi" w:cstheme="majorBidi"/>
          <w:b/>
          <w:bCs/>
          <w:sz w:val="28"/>
          <w:szCs w:val="28"/>
        </w:rPr>
        <w:t xml:space="preserve">8- Research </w:t>
      </w:r>
      <w:bookmarkStart w:id="10" w:name="_Hlk126707215"/>
      <w:r w:rsidRPr="00A9120D">
        <w:rPr>
          <w:rFonts w:asciiTheme="majorBidi" w:eastAsia="Calibri" w:hAnsiTheme="majorBidi" w:cstheme="majorBidi"/>
          <w:b/>
          <w:bCs/>
          <w:sz w:val="28"/>
          <w:szCs w:val="28"/>
        </w:rPr>
        <w:t>conclusions</w:t>
      </w:r>
      <w:bookmarkEnd w:id="10"/>
      <w:r w:rsidRPr="00A9120D">
        <w:rPr>
          <w:rFonts w:asciiTheme="majorBidi" w:eastAsia="Calibri" w:hAnsiTheme="majorBidi" w:cstheme="majorBidi"/>
          <w:b/>
          <w:bCs/>
          <w:sz w:val="28"/>
          <w:szCs w:val="28"/>
        </w:rPr>
        <w:t xml:space="preserve">, recommendations, and future research </w:t>
      </w:r>
    </w:p>
    <w:p w14:paraId="39E074AA" w14:textId="10B91CCC" w:rsidR="00D2257E" w:rsidRPr="00A9120D" w:rsidRDefault="00D2257E" w:rsidP="00AF7476">
      <w:pPr>
        <w:spacing w:before="120" w:after="120" w:line="230" w:lineRule="auto"/>
        <w:jc w:val="both"/>
        <w:rPr>
          <w:rFonts w:asciiTheme="majorBidi" w:hAnsiTheme="majorBidi" w:cstheme="majorBidi"/>
          <w:b/>
          <w:bCs/>
          <w:sz w:val="28"/>
          <w:szCs w:val="28"/>
        </w:rPr>
      </w:pPr>
      <w:r w:rsidRPr="00A9120D">
        <w:rPr>
          <w:rFonts w:asciiTheme="majorBidi" w:eastAsia="Calibri" w:hAnsiTheme="majorBidi" w:cstheme="majorBidi"/>
          <w:b/>
          <w:bCs/>
          <w:sz w:val="28"/>
          <w:szCs w:val="28"/>
        </w:rPr>
        <w:t>8-1 Research conclusions</w:t>
      </w:r>
    </w:p>
    <w:p w14:paraId="72E86EAD" w14:textId="0E935B3B" w:rsidR="00D2257E" w:rsidRDefault="00D2257E" w:rsidP="00AF7476">
      <w:pPr>
        <w:numPr>
          <w:ilvl w:val="0"/>
          <w:numId w:val="45"/>
        </w:numPr>
        <w:spacing w:before="120" w:after="120" w:line="230" w:lineRule="auto"/>
        <w:ind w:left="360"/>
        <w:contextualSpacing/>
        <w:jc w:val="both"/>
        <w:rPr>
          <w:rFonts w:asciiTheme="majorBidi" w:hAnsiTheme="majorBidi" w:cstheme="majorBidi"/>
          <w:sz w:val="26"/>
          <w:szCs w:val="26"/>
        </w:rPr>
      </w:pPr>
      <w:bookmarkStart w:id="11" w:name="_Hlk126708829"/>
      <w:bookmarkStart w:id="12" w:name="_Hlk126708209"/>
      <w:r w:rsidRPr="00D2257E">
        <w:rPr>
          <w:rFonts w:asciiTheme="majorBidi" w:eastAsia="Calibri" w:hAnsiTheme="majorBidi" w:cstheme="majorBidi"/>
          <w:sz w:val="26"/>
          <w:szCs w:val="26"/>
        </w:rPr>
        <w:t>There is a positive and significant correlation between The characteristics of the board of directors  and earnings quality</w:t>
      </w:r>
      <w:bookmarkEnd w:id="11"/>
      <w:r w:rsidRPr="00D2257E">
        <w:rPr>
          <w:rFonts w:asciiTheme="majorBidi" w:eastAsia="Calibri" w:hAnsiTheme="majorBidi" w:cstheme="majorBidi"/>
          <w:sz w:val="26"/>
          <w:szCs w:val="26"/>
        </w:rPr>
        <w:t>, which proves the validity of the first hypothesis, The reason for this</w:t>
      </w:r>
      <w:bookmarkEnd w:id="12"/>
      <w:r w:rsidRPr="00D2257E">
        <w:rPr>
          <w:rFonts w:asciiTheme="majorBidi" w:eastAsia="Calibri" w:hAnsiTheme="majorBidi" w:cstheme="majorBidi"/>
          <w:sz w:val="26"/>
          <w:szCs w:val="26"/>
        </w:rPr>
        <w:t xml:space="preserve"> is due to the efficiency of the board of directors is considered one of the most important mechanisms that help sustainability of earnings quality, while, the board of directors seeks to protect the rights of stakeholders through tightening control over the outputs of accounting operations to limit the opportunistic practices of the executive management, which leads to improving the quality of financial  reports.</w:t>
      </w:r>
    </w:p>
    <w:p w14:paraId="461F96EA" w14:textId="77777777" w:rsidR="00A9120D" w:rsidRPr="00D2257E" w:rsidRDefault="00A9120D" w:rsidP="00A9120D">
      <w:pPr>
        <w:spacing w:before="120" w:after="120" w:line="252" w:lineRule="auto"/>
        <w:contextualSpacing/>
        <w:jc w:val="both"/>
        <w:rPr>
          <w:rFonts w:asciiTheme="majorBidi" w:hAnsiTheme="majorBidi" w:cstheme="majorBidi"/>
          <w:sz w:val="26"/>
          <w:szCs w:val="26"/>
        </w:rPr>
      </w:pPr>
    </w:p>
    <w:p w14:paraId="59EAE9A4" w14:textId="77777777" w:rsidR="00D2257E" w:rsidRPr="00D2257E" w:rsidRDefault="00D2257E" w:rsidP="00563970">
      <w:pPr>
        <w:numPr>
          <w:ilvl w:val="0"/>
          <w:numId w:val="45"/>
        </w:numPr>
        <w:spacing w:before="120" w:after="120"/>
        <w:ind w:left="360"/>
        <w:contextualSpacing/>
        <w:jc w:val="both"/>
        <w:rPr>
          <w:rFonts w:asciiTheme="majorBidi" w:hAnsiTheme="majorBidi" w:cstheme="majorBidi"/>
          <w:sz w:val="26"/>
          <w:szCs w:val="26"/>
        </w:rPr>
      </w:pPr>
      <w:bookmarkStart w:id="13" w:name="_Hlk126708678"/>
      <w:r w:rsidRPr="00D2257E">
        <w:rPr>
          <w:rFonts w:asciiTheme="majorBidi" w:eastAsia="Calibri" w:hAnsiTheme="majorBidi" w:cstheme="majorBidi"/>
          <w:sz w:val="26"/>
          <w:szCs w:val="26"/>
        </w:rPr>
        <w:t xml:space="preserve">There is a positive and significant correlation between The characteristics of the board of directors  and financial distress risk, which proves the validity of the second hypothesis, The reason for this is </w:t>
      </w:r>
      <w:bookmarkEnd w:id="13"/>
      <w:r w:rsidRPr="00D2257E">
        <w:rPr>
          <w:rFonts w:asciiTheme="majorBidi" w:eastAsia="Calibri" w:hAnsiTheme="majorBidi" w:cstheme="majorBidi"/>
          <w:sz w:val="26"/>
          <w:szCs w:val="26"/>
        </w:rPr>
        <w:t xml:space="preserve">due to the Board of Directors is considered one of the most important corporate governance mechanisms, which includes the supervisory and oversight role by the shareholders, and it is responsible for  develops plans, policies and procedures to protect investors’ money, achieve the corporation’s goals, maximize its value, and manage the risks that can the corporation  face and negatively affect its continuity by exposing it to financial distress. </w:t>
      </w:r>
    </w:p>
    <w:p w14:paraId="24123017" w14:textId="6AB5B9FB" w:rsidR="00D2257E" w:rsidRPr="00D2257E" w:rsidRDefault="00D2257E" w:rsidP="00563970">
      <w:pPr>
        <w:numPr>
          <w:ilvl w:val="0"/>
          <w:numId w:val="45"/>
        </w:numPr>
        <w:spacing w:before="120" w:after="120"/>
        <w:ind w:left="360"/>
        <w:contextualSpacing/>
        <w:jc w:val="both"/>
        <w:rPr>
          <w:rFonts w:asciiTheme="majorBidi" w:hAnsiTheme="majorBidi" w:cstheme="majorBidi"/>
          <w:sz w:val="26"/>
          <w:szCs w:val="26"/>
        </w:rPr>
      </w:pPr>
      <w:bookmarkStart w:id="14" w:name="_Hlk126708788"/>
      <w:r w:rsidRPr="00D2257E">
        <w:rPr>
          <w:rFonts w:asciiTheme="majorBidi" w:eastAsia="Calibri" w:hAnsiTheme="majorBidi" w:cstheme="majorBidi"/>
          <w:sz w:val="26"/>
          <w:szCs w:val="26"/>
        </w:rPr>
        <w:t xml:space="preserve">There is a negative and significant correlation between </w:t>
      </w:r>
      <w:bookmarkEnd w:id="14"/>
      <w:r w:rsidRPr="00D2257E">
        <w:rPr>
          <w:rFonts w:asciiTheme="majorBidi" w:eastAsia="Calibri" w:hAnsiTheme="majorBidi" w:cstheme="majorBidi"/>
          <w:sz w:val="26"/>
          <w:szCs w:val="26"/>
        </w:rPr>
        <w:t xml:space="preserve">earnings quality and financial distress risk, </w:t>
      </w:r>
      <w:bookmarkStart w:id="15" w:name="_Hlk126709212"/>
      <w:r w:rsidRPr="00D2257E">
        <w:rPr>
          <w:rFonts w:asciiTheme="majorBidi" w:eastAsia="Calibri" w:hAnsiTheme="majorBidi" w:cstheme="majorBidi"/>
          <w:sz w:val="26"/>
          <w:szCs w:val="26"/>
        </w:rPr>
        <w:t>which supports the validity of the third hypothesis</w:t>
      </w:r>
      <w:bookmarkEnd w:id="15"/>
      <w:r w:rsidRPr="00D2257E">
        <w:rPr>
          <w:rFonts w:asciiTheme="majorBidi" w:eastAsia="Calibri" w:hAnsiTheme="majorBidi" w:cstheme="majorBidi"/>
          <w:sz w:val="26"/>
          <w:szCs w:val="26"/>
        </w:rPr>
        <w:t xml:space="preserve">, </w:t>
      </w:r>
      <w:bookmarkStart w:id="16" w:name="_Hlk126709236"/>
      <w:r w:rsidRPr="00D2257E">
        <w:rPr>
          <w:rFonts w:asciiTheme="majorBidi" w:eastAsia="Calibri" w:hAnsiTheme="majorBidi" w:cstheme="majorBidi"/>
          <w:sz w:val="26"/>
          <w:szCs w:val="26"/>
        </w:rPr>
        <w:t>and the reason for this is due to</w:t>
      </w:r>
      <w:bookmarkEnd w:id="16"/>
      <w:r w:rsidRPr="00D2257E">
        <w:rPr>
          <w:rFonts w:asciiTheme="majorBidi" w:eastAsia="Calibri" w:hAnsiTheme="majorBidi" w:cstheme="majorBidi"/>
          <w:sz w:val="26"/>
          <w:szCs w:val="26"/>
        </w:rPr>
        <w:t xml:space="preserve"> the level of earnings quality in the financial statements is an indicator of the efficiency of the financial performance of executive management. It is also an early warning of the possibility of the company being exposed to financial distress risk and take the necessary procedures to avoid this risk.</w:t>
      </w:r>
    </w:p>
    <w:p w14:paraId="695ECE96" w14:textId="1924EF77" w:rsidR="00D2257E" w:rsidRPr="00D2257E" w:rsidRDefault="00D2257E" w:rsidP="00563970">
      <w:pPr>
        <w:numPr>
          <w:ilvl w:val="0"/>
          <w:numId w:val="45"/>
        </w:numPr>
        <w:spacing w:before="120" w:after="120"/>
        <w:ind w:left="360"/>
        <w:contextualSpacing/>
        <w:jc w:val="both"/>
        <w:rPr>
          <w:rFonts w:asciiTheme="majorBidi" w:hAnsiTheme="majorBidi" w:cstheme="majorBidi"/>
          <w:sz w:val="26"/>
          <w:szCs w:val="26"/>
        </w:rPr>
      </w:pPr>
      <w:r w:rsidRPr="00D2257E">
        <w:rPr>
          <w:rFonts w:asciiTheme="majorBidi" w:eastAsia="Calibri" w:hAnsiTheme="majorBidi" w:cstheme="majorBidi"/>
          <w:sz w:val="26"/>
          <w:szCs w:val="26"/>
        </w:rPr>
        <w:t xml:space="preserve">The interaction between the characteristics of the board of directors and earnings quality has a negative and significant impact on financial distress risk, which supports the validity of the fourth hypothesis, and the reason for this is due to the board of directors of any company is considered as the cornerstone of its success. Therefore, the companies which have boards of directors with pioneering thinking and a high degree of efficiency in exploiting their resources, this will lead to tightening control over the performance of the executive management and its financial and administrative decisions, improving the quality of the company’s financial performance, maximizing its market </w:t>
      </w:r>
      <w:r w:rsidR="00093E54" w:rsidRPr="00D2257E">
        <w:rPr>
          <w:rFonts w:asciiTheme="majorBidi" w:eastAsia="Calibri" w:hAnsiTheme="majorBidi" w:cstheme="majorBidi"/>
          <w:sz w:val="26"/>
          <w:szCs w:val="26"/>
        </w:rPr>
        <w:t>value,</w:t>
      </w:r>
      <w:r w:rsidRPr="00D2257E">
        <w:rPr>
          <w:rFonts w:asciiTheme="majorBidi" w:eastAsia="Calibri" w:hAnsiTheme="majorBidi" w:cstheme="majorBidi"/>
          <w:sz w:val="26"/>
          <w:szCs w:val="26"/>
        </w:rPr>
        <w:t xml:space="preserve"> and strengthening its competitive position and reducing the financial distress risk .</w:t>
      </w:r>
    </w:p>
    <w:p w14:paraId="75283FFC" w14:textId="2827BD0B" w:rsidR="00D2257E" w:rsidRPr="00D477E9" w:rsidRDefault="00D2257E" w:rsidP="00563970">
      <w:pPr>
        <w:spacing w:before="120" w:after="120"/>
        <w:rPr>
          <w:rFonts w:asciiTheme="majorBidi" w:hAnsiTheme="majorBidi" w:cstheme="majorBidi"/>
          <w:b/>
          <w:bCs/>
          <w:sz w:val="28"/>
          <w:szCs w:val="28"/>
        </w:rPr>
      </w:pPr>
      <w:r w:rsidRPr="00D477E9">
        <w:rPr>
          <w:rFonts w:asciiTheme="majorBidi" w:eastAsia="Calibri" w:hAnsiTheme="majorBidi" w:cstheme="majorBidi"/>
          <w:b/>
          <w:bCs/>
          <w:sz w:val="28"/>
          <w:szCs w:val="28"/>
        </w:rPr>
        <w:t>8-2 Recommendations</w:t>
      </w:r>
    </w:p>
    <w:p w14:paraId="242B8B2D" w14:textId="77777777" w:rsidR="00D2257E" w:rsidRPr="00D2257E" w:rsidRDefault="00D2257E" w:rsidP="00563970">
      <w:pPr>
        <w:numPr>
          <w:ilvl w:val="0"/>
          <w:numId w:val="46"/>
        </w:numPr>
        <w:spacing w:before="120" w:after="120"/>
        <w:ind w:left="360"/>
        <w:contextualSpacing/>
        <w:jc w:val="both"/>
        <w:rPr>
          <w:rFonts w:asciiTheme="majorBidi" w:hAnsiTheme="majorBidi" w:cstheme="majorBidi"/>
          <w:sz w:val="26"/>
          <w:szCs w:val="26"/>
        </w:rPr>
      </w:pPr>
      <w:r w:rsidRPr="00D2257E">
        <w:rPr>
          <w:rFonts w:asciiTheme="majorBidi" w:eastAsia="Calibri" w:hAnsiTheme="majorBidi" w:cstheme="majorBidi"/>
          <w:sz w:val="26"/>
          <w:szCs w:val="26"/>
        </w:rPr>
        <w:t xml:space="preserve">Directing researchers to conduct more applied studies on the Egyptian business environment that would provide practical evidence and scientific explanations about the impact of corporate governance mechanisms, such as: the audit committee, internal control, and ownership structures, on financial distress </w:t>
      </w:r>
      <w:proofErr w:type="gramStart"/>
      <w:r w:rsidRPr="00D2257E">
        <w:rPr>
          <w:rFonts w:asciiTheme="majorBidi" w:eastAsia="Calibri" w:hAnsiTheme="majorBidi" w:cstheme="majorBidi"/>
          <w:sz w:val="26"/>
          <w:szCs w:val="26"/>
        </w:rPr>
        <w:t>risk</w:t>
      </w:r>
      <w:proofErr w:type="gramEnd"/>
      <w:r w:rsidRPr="00D2257E">
        <w:rPr>
          <w:rFonts w:asciiTheme="majorBidi" w:eastAsia="Calibri" w:hAnsiTheme="majorBidi" w:cstheme="majorBidi"/>
          <w:sz w:val="26"/>
          <w:szCs w:val="26"/>
        </w:rPr>
        <w:t xml:space="preserve"> </w:t>
      </w:r>
    </w:p>
    <w:p w14:paraId="35871517" w14:textId="77777777" w:rsidR="00D2257E" w:rsidRPr="00D2257E" w:rsidRDefault="00D2257E" w:rsidP="00563970">
      <w:pPr>
        <w:numPr>
          <w:ilvl w:val="0"/>
          <w:numId w:val="46"/>
        </w:numPr>
        <w:spacing w:before="120" w:after="120"/>
        <w:ind w:left="360"/>
        <w:contextualSpacing/>
        <w:jc w:val="both"/>
        <w:rPr>
          <w:rFonts w:asciiTheme="majorBidi" w:hAnsiTheme="majorBidi" w:cstheme="majorBidi"/>
          <w:sz w:val="26"/>
          <w:szCs w:val="26"/>
        </w:rPr>
      </w:pPr>
      <w:r w:rsidRPr="00D2257E">
        <w:rPr>
          <w:rFonts w:asciiTheme="majorBidi" w:eastAsia="Calibri" w:hAnsiTheme="majorBidi" w:cstheme="majorBidi"/>
          <w:sz w:val="26"/>
          <w:szCs w:val="26"/>
        </w:rPr>
        <w:t>The Financial Supervisory Authority needs to obligate companies with a specific percentage of the independent non-executive members of the board of directors, which guarantees the independence of the board and limits the opportunistic practices of the executive management and its non-dominance over the decision-making process.</w:t>
      </w:r>
    </w:p>
    <w:p w14:paraId="1A40E1BC" w14:textId="77777777" w:rsidR="00D2257E" w:rsidRPr="00D2257E" w:rsidRDefault="00D2257E" w:rsidP="00563970">
      <w:pPr>
        <w:numPr>
          <w:ilvl w:val="0"/>
          <w:numId w:val="46"/>
        </w:numPr>
        <w:spacing w:before="120" w:after="120"/>
        <w:ind w:left="360"/>
        <w:contextualSpacing/>
        <w:jc w:val="both"/>
        <w:rPr>
          <w:rFonts w:asciiTheme="majorBidi" w:hAnsiTheme="majorBidi" w:cstheme="majorBidi"/>
          <w:sz w:val="26"/>
          <w:szCs w:val="26"/>
        </w:rPr>
      </w:pPr>
      <w:r w:rsidRPr="00D2257E">
        <w:rPr>
          <w:rFonts w:asciiTheme="majorBidi" w:eastAsia="Calibri" w:hAnsiTheme="majorBidi" w:cstheme="majorBidi"/>
          <w:sz w:val="26"/>
          <w:szCs w:val="26"/>
        </w:rPr>
        <w:lastRenderedPageBreak/>
        <w:t>The importance of the Financial Supervisory Authority to issue periodicals that are used as guidance in classifying the financial position of companies listed on the stock exchange into good, troubled, and exposed to financial failure, which help investors and stakeholders in their investment decisions associated with the company.</w:t>
      </w:r>
    </w:p>
    <w:p w14:paraId="46209C9F" w14:textId="79BF9E59" w:rsidR="00D2257E" w:rsidRPr="00D2257E" w:rsidRDefault="00D2257E" w:rsidP="00D477E9">
      <w:pPr>
        <w:numPr>
          <w:ilvl w:val="0"/>
          <w:numId w:val="46"/>
        </w:numPr>
        <w:spacing w:before="120" w:after="120" w:line="252" w:lineRule="auto"/>
        <w:ind w:left="360"/>
        <w:contextualSpacing/>
        <w:jc w:val="both"/>
        <w:rPr>
          <w:rFonts w:asciiTheme="majorBidi" w:hAnsiTheme="majorBidi" w:cstheme="majorBidi"/>
          <w:sz w:val="26"/>
          <w:szCs w:val="26"/>
        </w:rPr>
      </w:pPr>
      <w:r w:rsidRPr="00D2257E">
        <w:rPr>
          <w:rFonts w:asciiTheme="majorBidi" w:eastAsia="Calibri" w:hAnsiTheme="majorBidi" w:cstheme="majorBidi"/>
          <w:sz w:val="26"/>
          <w:szCs w:val="26"/>
        </w:rPr>
        <w:t xml:space="preserve">The company's financial failure and its temporary inability to pay its current liabilities </w:t>
      </w:r>
      <w:r w:rsidR="00093E54" w:rsidRPr="00D2257E">
        <w:rPr>
          <w:rFonts w:asciiTheme="majorBidi" w:eastAsia="Calibri" w:hAnsiTheme="majorBidi" w:cstheme="majorBidi"/>
          <w:sz w:val="26"/>
          <w:szCs w:val="26"/>
        </w:rPr>
        <w:t>because of</w:t>
      </w:r>
      <w:r w:rsidRPr="00D2257E">
        <w:rPr>
          <w:rFonts w:asciiTheme="majorBidi" w:eastAsia="Calibri" w:hAnsiTheme="majorBidi" w:cstheme="majorBidi"/>
          <w:sz w:val="26"/>
          <w:szCs w:val="26"/>
        </w:rPr>
        <w:t xml:space="preserve"> the lack of liquidity does not necessarily mean that it is about to declare bankruptcy. Therefore, the management must predict the risk of financial failure and take all necessary procedures to get out of this crisis and  does not reach to  the stage of financial failure and become its bankruptcy and liquidation an inevitable matter.</w:t>
      </w:r>
    </w:p>
    <w:p w14:paraId="6C2569DC" w14:textId="0976D2EC" w:rsidR="00D2257E" w:rsidRPr="00D477E9" w:rsidRDefault="00D2257E" w:rsidP="00D477E9">
      <w:pPr>
        <w:spacing w:before="240" w:after="120" w:line="252" w:lineRule="auto"/>
        <w:jc w:val="both"/>
        <w:rPr>
          <w:rFonts w:asciiTheme="majorBidi" w:hAnsiTheme="majorBidi" w:cstheme="majorBidi"/>
          <w:b/>
          <w:bCs/>
          <w:sz w:val="28"/>
          <w:szCs w:val="28"/>
        </w:rPr>
      </w:pPr>
      <w:r w:rsidRPr="00D477E9">
        <w:rPr>
          <w:rFonts w:asciiTheme="majorBidi" w:eastAsia="Calibri" w:hAnsiTheme="majorBidi" w:cstheme="majorBidi"/>
          <w:b/>
          <w:bCs/>
          <w:sz w:val="28"/>
          <w:szCs w:val="28"/>
        </w:rPr>
        <w:t>8-3 Future research areas</w:t>
      </w:r>
    </w:p>
    <w:p w14:paraId="725AFE8D" w14:textId="77777777" w:rsidR="00D2257E" w:rsidRPr="00D2257E" w:rsidRDefault="00D2257E" w:rsidP="00D477E9">
      <w:pPr>
        <w:numPr>
          <w:ilvl w:val="0"/>
          <w:numId w:val="47"/>
        </w:numPr>
        <w:spacing w:before="120" w:after="120" w:line="252" w:lineRule="auto"/>
        <w:ind w:left="360"/>
        <w:contextualSpacing/>
        <w:jc w:val="both"/>
        <w:rPr>
          <w:rFonts w:asciiTheme="majorBidi" w:hAnsiTheme="majorBidi" w:cstheme="majorBidi"/>
          <w:sz w:val="26"/>
          <w:szCs w:val="26"/>
        </w:rPr>
      </w:pPr>
      <w:r w:rsidRPr="00D2257E">
        <w:rPr>
          <w:rFonts w:asciiTheme="majorBidi" w:eastAsia="Calibri" w:hAnsiTheme="majorBidi" w:cstheme="majorBidi"/>
          <w:sz w:val="26"/>
          <w:szCs w:val="26"/>
        </w:rPr>
        <w:t>Measuring the impact of financial distress risk on the relationship between the characteristics of the board of directors and earnings management: an applied guide from the Egyptian Stock Exchange.</w:t>
      </w:r>
    </w:p>
    <w:p w14:paraId="27E45B23" w14:textId="77777777" w:rsidR="00D2257E" w:rsidRPr="00D2257E" w:rsidRDefault="00D2257E" w:rsidP="00D477E9">
      <w:pPr>
        <w:numPr>
          <w:ilvl w:val="0"/>
          <w:numId w:val="47"/>
        </w:numPr>
        <w:spacing w:before="120" w:after="120" w:line="252" w:lineRule="auto"/>
        <w:ind w:left="360"/>
        <w:contextualSpacing/>
        <w:jc w:val="both"/>
        <w:rPr>
          <w:rFonts w:asciiTheme="majorBidi" w:hAnsiTheme="majorBidi" w:cstheme="majorBidi"/>
          <w:sz w:val="26"/>
          <w:szCs w:val="26"/>
        </w:rPr>
      </w:pPr>
      <w:r w:rsidRPr="00D2257E">
        <w:rPr>
          <w:rFonts w:asciiTheme="majorBidi" w:eastAsia="Calibri" w:hAnsiTheme="majorBidi" w:cstheme="majorBidi"/>
          <w:sz w:val="26"/>
          <w:szCs w:val="26"/>
        </w:rPr>
        <w:t>Measuring the effect of CEOs over confidence on financial report quality and financial distress risk for companies listed on the Egyptian Stock Exchange, an applied study.</w:t>
      </w:r>
    </w:p>
    <w:p w14:paraId="7E89278D" w14:textId="77777777" w:rsidR="00D2257E" w:rsidRPr="00D2257E" w:rsidRDefault="00D2257E" w:rsidP="00D477E9">
      <w:pPr>
        <w:numPr>
          <w:ilvl w:val="0"/>
          <w:numId w:val="47"/>
        </w:numPr>
        <w:spacing w:before="120" w:after="120" w:line="252" w:lineRule="auto"/>
        <w:ind w:left="360"/>
        <w:contextualSpacing/>
        <w:jc w:val="both"/>
        <w:rPr>
          <w:rFonts w:asciiTheme="majorBidi" w:hAnsiTheme="majorBidi" w:cstheme="majorBidi"/>
          <w:sz w:val="26"/>
          <w:szCs w:val="26"/>
        </w:rPr>
      </w:pPr>
      <w:r w:rsidRPr="00D2257E">
        <w:rPr>
          <w:rFonts w:asciiTheme="majorBidi" w:eastAsia="Calibri" w:hAnsiTheme="majorBidi" w:cstheme="majorBidi"/>
          <w:sz w:val="26"/>
          <w:szCs w:val="26"/>
        </w:rPr>
        <w:t>Analyzing the nature of the relationship between the diversity of the board of directors and the ownership structure and its impact on financial distress risk: Practical evidence from the Egyptian environment.</w:t>
      </w:r>
    </w:p>
    <w:p w14:paraId="6EBF4441" w14:textId="77777777" w:rsidR="00D2257E" w:rsidRPr="00D2257E" w:rsidRDefault="00D2257E" w:rsidP="00D477E9">
      <w:pPr>
        <w:numPr>
          <w:ilvl w:val="0"/>
          <w:numId w:val="47"/>
        </w:numPr>
        <w:spacing w:before="120" w:after="120" w:line="252" w:lineRule="auto"/>
        <w:ind w:left="360"/>
        <w:contextualSpacing/>
        <w:jc w:val="both"/>
        <w:rPr>
          <w:rFonts w:asciiTheme="majorBidi" w:hAnsiTheme="majorBidi" w:cstheme="majorBidi"/>
          <w:sz w:val="26"/>
          <w:szCs w:val="26"/>
        </w:rPr>
      </w:pPr>
      <w:r w:rsidRPr="00D2257E">
        <w:rPr>
          <w:rFonts w:asciiTheme="majorBidi" w:eastAsia="Calibri" w:hAnsiTheme="majorBidi" w:cstheme="majorBidi"/>
          <w:sz w:val="26"/>
          <w:szCs w:val="26"/>
        </w:rPr>
        <w:t>Measuring the effect of adopting financial reporting standards (IFRS) and the independence of the board of directors on the relationship between the dual role of the executive director and earnings management: an applied study.</w:t>
      </w:r>
    </w:p>
    <w:p w14:paraId="7298BFD6" w14:textId="5A016187" w:rsidR="008215A1" w:rsidRPr="00FD4825" w:rsidRDefault="008215A1" w:rsidP="00D477E9">
      <w:pPr>
        <w:spacing w:before="120" w:after="120" w:line="252" w:lineRule="auto"/>
        <w:jc w:val="both"/>
        <w:rPr>
          <w:rFonts w:ascii="Times New Roman" w:eastAsia="Times New Roman" w:hAnsi="Times New Roman" w:cs="Simplified Arabic"/>
          <w:sz w:val="26"/>
          <w:szCs w:val="26"/>
          <w:rtl/>
        </w:rPr>
      </w:pPr>
    </w:p>
    <w:sectPr w:rsidR="008215A1" w:rsidRPr="00FD4825" w:rsidSect="00656E23">
      <w:footerReference w:type="default" r:id="rId8"/>
      <w:pgSz w:w="11906" w:h="16838"/>
      <w:pgMar w:top="1440" w:right="1646" w:bottom="1440" w:left="1800" w:header="708" w:footer="708" w:gutter="0"/>
      <w:pgNumType w:start="1"/>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3505A" w14:textId="77777777" w:rsidR="0071445D" w:rsidRDefault="0071445D" w:rsidP="001B64B2">
      <w:pPr>
        <w:spacing w:after="0" w:line="240" w:lineRule="auto"/>
      </w:pPr>
      <w:r>
        <w:separator/>
      </w:r>
    </w:p>
  </w:endnote>
  <w:endnote w:type="continuationSeparator" w:id="0">
    <w:p w14:paraId="1606845B" w14:textId="77777777" w:rsidR="0071445D" w:rsidRDefault="0071445D" w:rsidP="001B6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SKR HEAD1">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4B104" w14:textId="20C201BB" w:rsidR="006E6F9F" w:rsidRPr="0046119A" w:rsidRDefault="00000000" w:rsidP="00552BB9">
    <w:pPr>
      <w:pStyle w:val="Footer"/>
      <w:bidi/>
      <w:jc w:val="center"/>
      <w:rPr>
        <w:rFonts w:ascii="Simplified Arabic" w:hAnsi="Simplified Arabic" w:cs="Simplified Arabic"/>
        <w:sz w:val="28"/>
        <w:szCs w:val="28"/>
      </w:rPr>
    </w:pPr>
    <w:sdt>
      <w:sdtPr>
        <w:rPr>
          <w:rFonts w:ascii="Simplified Arabic" w:hAnsi="Simplified Arabic" w:cs="Simplified Arabic"/>
          <w:sz w:val="28"/>
          <w:szCs w:val="28"/>
          <w:rtl/>
        </w:rPr>
        <w:id w:val="-2002584711"/>
        <w:docPartObj>
          <w:docPartGallery w:val="Page Numbers (Bottom of Page)"/>
          <w:docPartUnique/>
        </w:docPartObj>
      </w:sdtPr>
      <w:sdtContent>
        <w:r w:rsidR="006E6F9F" w:rsidRPr="0046119A">
          <w:rPr>
            <w:rFonts w:ascii="Simplified Arabic" w:hAnsi="Simplified Arabic" w:cs="Simplified Arabic"/>
            <w:sz w:val="28"/>
            <w:szCs w:val="28"/>
          </w:rPr>
          <w:fldChar w:fldCharType="begin"/>
        </w:r>
        <w:r w:rsidR="006E6F9F" w:rsidRPr="0046119A">
          <w:rPr>
            <w:rFonts w:ascii="Simplified Arabic" w:hAnsi="Simplified Arabic" w:cs="Simplified Arabic"/>
            <w:sz w:val="28"/>
            <w:szCs w:val="28"/>
          </w:rPr>
          <w:instrText xml:space="preserve"> PAGE   \* MERGEFORMAT </w:instrText>
        </w:r>
        <w:r w:rsidR="006E6F9F" w:rsidRPr="0046119A">
          <w:rPr>
            <w:rFonts w:ascii="Simplified Arabic" w:hAnsi="Simplified Arabic" w:cs="Simplified Arabic"/>
            <w:sz w:val="28"/>
            <w:szCs w:val="28"/>
          </w:rPr>
          <w:fldChar w:fldCharType="separate"/>
        </w:r>
        <w:r w:rsidR="00FD4825">
          <w:rPr>
            <w:rFonts w:ascii="Simplified Arabic" w:hAnsi="Simplified Arabic" w:cs="Simplified Arabic"/>
            <w:noProof/>
            <w:sz w:val="28"/>
            <w:szCs w:val="28"/>
            <w:rtl/>
          </w:rPr>
          <w:t>10</w:t>
        </w:r>
        <w:r w:rsidR="006E6F9F" w:rsidRPr="0046119A">
          <w:rPr>
            <w:rFonts w:ascii="Simplified Arabic" w:hAnsi="Simplified Arabic" w:cs="Simplified Arabic"/>
            <w:noProof/>
            <w:sz w:val="28"/>
            <w:szCs w:val="28"/>
          </w:rPr>
          <w:fldChar w:fldCharType="end"/>
        </w:r>
      </w:sdtContent>
    </w:sdt>
  </w:p>
  <w:p w14:paraId="53A79BF3" w14:textId="77777777" w:rsidR="006E6F9F" w:rsidRPr="0046119A" w:rsidRDefault="006E6F9F">
    <w:pPr>
      <w:pStyle w:val="Footer"/>
      <w:rPr>
        <w:rFonts w:ascii="Simplified Arabic" w:hAnsi="Simplified Arabic" w:cs="Simplified Arabic"/>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F5CAD" w14:textId="77777777" w:rsidR="0071445D" w:rsidRDefault="0071445D" w:rsidP="003515EE">
      <w:pPr>
        <w:bidi/>
        <w:spacing w:after="0" w:line="240" w:lineRule="auto"/>
      </w:pPr>
      <w:r>
        <w:separator/>
      </w:r>
    </w:p>
  </w:footnote>
  <w:footnote w:type="continuationSeparator" w:id="0">
    <w:p w14:paraId="55003EB7" w14:textId="77777777" w:rsidR="0071445D" w:rsidRDefault="0071445D" w:rsidP="001B64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3E66E20"/>
    <w:lvl w:ilvl="0" w:tplc="76F05904">
      <w:start w:val="1"/>
      <w:numFmt w:val="upperLetter"/>
      <w:lvlText w:val="%1-"/>
      <w:lvlJc w:val="left"/>
      <w:pPr>
        <w:ind w:left="63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0000002"/>
    <w:multiLevelType w:val="hybridMultilevel"/>
    <w:tmpl w:val="EEF8539A"/>
    <w:lvl w:ilvl="0" w:tplc="E3E2F698">
      <w:start w:val="1"/>
      <w:numFmt w:val="upperLetter"/>
      <w:lvlText w:val="%1-"/>
      <w:lvlJc w:val="left"/>
      <w:pPr>
        <w:ind w:left="63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0000003"/>
    <w:multiLevelType w:val="hybridMultilevel"/>
    <w:tmpl w:val="8E7A6566"/>
    <w:lvl w:ilvl="0" w:tplc="B3404AC4">
      <w:start w:val="1"/>
      <w:numFmt w:val="upperLetter"/>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3" w15:restartNumberingAfterBreak="0">
    <w:nsid w:val="00000004"/>
    <w:multiLevelType w:val="hybridMultilevel"/>
    <w:tmpl w:val="479C77EE"/>
    <w:lvl w:ilvl="0" w:tplc="6C9AE518">
      <w:start w:val="1"/>
      <w:numFmt w:val="upperLetter"/>
      <w:lvlText w:val="%1-"/>
      <w:lvlJc w:val="left"/>
      <w:pPr>
        <w:ind w:left="90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0000005"/>
    <w:multiLevelType w:val="hybridMultilevel"/>
    <w:tmpl w:val="CA4A0696"/>
    <w:lvl w:ilvl="0" w:tplc="C6E48E8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674139"/>
    <w:multiLevelType w:val="hybridMultilevel"/>
    <w:tmpl w:val="C75A7B3E"/>
    <w:lvl w:ilvl="0" w:tplc="FC8C2B68">
      <w:start w:val="1"/>
      <w:numFmt w:val="arabicAbjad"/>
      <w:lvlText w:val="%1-"/>
      <w:lvlJc w:val="left"/>
      <w:pPr>
        <w:ind w:left="825" w:hanging="360"/>
      </w:pPr>
      <w:rPr>
        <w:rFonts w:hint="default"/>
        <w:sz w:val="26"/>
        <w:szCs w:val="26"/>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6" w15:restartNumberingAfterBreak="0">
    <w:nsid w:val="0B4B778F"/>
    <w:multiLevelType w:val="hybridMultilevel"/>
    <w:tmpl w:val="D2243EC2"/>
    <w:lvl w:ilvl="0" w:tplc="352C495C">
      <w:start w:val="1"/>
      <w:numFmt w:val="decimal"/>
      <w:lvlText w:val="%1-"/>
      <w:lvlJc w:val="left"/>
      <w:pPr>
        <w:ind w:left="360" w:hanging="360"/>
      </w:pPr>
      <w:rPr>
        <w:rFonts w:hint="default"/>
      </w:rPr>
    </w:lvl>
    <w:lvl w:ilvl="1" w:tplc="04090019">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7" w15:restartNumberingAfterBreak="0">
    <w:nsid w:val="0BF61F69"/>
    <w:multiLevelType w:val="hybridMultilevel"/>
    <w:tmpl w:val="5FA4A4E2"/>
    <w:lvl w:ilvl="0" w:tplc="E94A7BEE">
      <w:start w:val="1"/>
      <w:numFmt w:val="arabicAbjad"/>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C8E4FF2"/>
    <w:multiLevelType w:val="hybridMultilevel"/>
    <w:tmpl w:val="CD8051FE"/>
    <w:lvl w:ilvl="0" w:tplc="4BE05CCE">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405F97"/>
    <w:multiLevelType w:val="hybridMultilevel"/>
    <w:tmpl w:val="F4DAF266"/>
    <w:lvl w:ilvl="0" w:tplc="04090001">
      <w:start w:val="1"/>
      <w:numFmt w:val="bullet"/>
      <w:lvlText w:val=""/>
      <w:lvlJc w:val="left"/>
      <w:pPr>
        <w:ind w:left="360" w:hanging="360"/>
      </w:pPr>
      <w:rPr>
        <w:rFonts w:ascii="Symbol" w:hAnsi="Symbol" w:hint="default"/>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15:restartNumberingAfterBreak="0">
    <w:nsid w:val="0F100A1E"/>
    <w:multiLevelType w:val="hybridMultilevel"/>
    <w:tmpl w:val="90603B34"/>
    <w:lvl w:ilvl="0" w:tplc="DDEAF690">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0F6D0DF7"/>
    <w:multiLevelType w:val="hybridMultilevel"/>
    <w:tmpl w:val="43627CB8"/>
    <w:lvl w:ilvl="0" w:tplc="FD2AD5F2">
      <w:start w:val="1"/>
      <w:numFmt w:val="decimal"/>
      <w:lvlText w:val="%1-"/>
      <w:lvlJc w:val="left"/>
      <w:pPr>
        <w:ind w:left="1069" w:hanging="360"/>
      </w:pPr>
      <w:rPr>
        <w:rFonts w:ascii="Simplified Arabic" w:eastAsia="Times New Roman" w:hAnsi="Simplified Arabic" w:cs="Simplified Arabic"/>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199522F"/>
    <w:multiLevelType w:val="multilevel"/>
    <w:tmpl w:val="4F108DD6"/>
    <w:lvl w:ilvl="0">
      <w:start w:val="8"/>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E53903"/>
    <w:multiLevelType w:val="hybridMultilevel"/>
    <w:tmpl w:val="4C3E6D16"/>
    <w:lvl w:ilvl="0" w:tplc="E94A7BEE">
      <w:start w:val="1"/>
      <w:numFmt w:val="arabicAbjad"/>
      <w:lvlText w:val="%1-"/>
      <w:lvlJc w:val="left"/>
      <w:pPr>
        <w:tabs>
          <w:tab w:val="num" w:pos="785"/>
        </w:tabs>
        <w:ind w:left="78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4F778DB"/>
    <w:multiLevelType w:val="hybridMultilevel"/>
    <w:tmpl w:val="8766DAB0"/>
    <w:lvl w:ilvl="0" w:tplc="FC8C2B68">
      <w:start w:val="1"/>
      <w:numFmt w:val="arabicAbjad"/>
      <w:lvlText w:val="%1-"/>
      <w:lvlJc w:val="left"/>
      <w:pPr>
        <w:ind w:left="720" w:hanging="360"/>
      </w:pPr>
      <w:rPr>
        <w:rFonts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A738D5"/>
    <w:multiLevelType w:val="hybridMultilevel"/>
    <w:tmpl w:val="7D34C000"/>
    <w:lvl w:ilvl="0" w:tplc="7BBEC788">
      <w:start w:val="1"/>
      <w:numFmt w:val="bullet"/>
      <w:lvlText w:val=""/>
      <w:lvlJc w:val="left"/>
      <w:pPr>
        <w:ind w:left="885" w:hanging="360"/>
      </w:pPr>
      <w:rPr>
        <w:rFonts w:ascii="Wingdings" w:hAnsi="Wingdings" w:hint="default"/>
        <w:sz w:val="26"/>
        <w:szCs w:val="26"/>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6" w15:restartNumberingAfterBreak="0">
    <w:nsid w:val="19825706"/>
    <w:multiLevelType w:val="hybridMultilevel"/>
    <w:tmpl w:val="83E66E20"/>
    <w:lvl w:ilvl="0" w:tplc="76F05904">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19BB3E01"/>
    <w:multiLevelType w:val="hybridMultilevel"/>
    <w:tmpl w:val="EEF8539A"/>
    <w:lvl w:ilvl="0" w:tplc="E3E2F698">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1E9C0065"/>
    <w:multiLevelType w:val="hybridMultilevel"/>
    <w:tmpl w:val="B2A025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FEF42F5"/>
    <w:multiLevelType w:val="hybridMultilevel"/>
    <w:tmpl w:val="8E7A6566"/>
    <w:lvl w:ilvl="0" w:tplc="B3404AC4">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22B82F4E"/>
    <w:multiLevelType w:val="hybridMultilevel"/>
    <w:tmpl w:val="7520A6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87286E"/>
    <w:multiLevelType w:val="hybridMultilevel"/>
    <w:tmpl w:val="65DC0306"/>
    <w:lvl w:ilvl="0" w:tplc="E94A7BEE">
      <w:start w:val="1"/>
      <w:numFmt w:val="arabicAbjad"/>
      <w:lvlText w:val="%1-"/>
      <w:lvlJc w:val="left"/>
      <w:pPr>
        <w:ind w:left="502"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2B8D01A2"/>
    <w:multiLevelType w:val="hybridMultilevel"/>
    <w:tmpl w:val="AB426E1C"/>
    <w:lvl w:ilvl="0" w:tplc="E94A7BEE">
      <w:start w:val="1"/>
      <w:numFmt w:val="arabicAbjad"/>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F285C51"/>
    <w:multiLevelType w:val="hybridMultilevel"/>
    <w:tmpl w:val="C6E0297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F6312F9"/>
    <w:multiLevelType w:val="hybridMultilevel"/>
    <w:tmpl w:val="BFDA98C8"/>
    <w:lvl w:ilvl="0" w:tplc="256C08AA">
      <w:start w:val="5"/>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0515805"/>
    <w:multiLevelType w:val="hybridMultilevel"/>
    <w:tmpl w:val="C06EF76E"/>
    <w:lvl w:ilvl="0" w:tplc="E94A7BEE">
      <w:start w:val="1"/>
      <w:numFmt w:val="arabicAbjad"/>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6" w15:restartNumberingAfterBreak="0">
    <w:nsid w:val="37627AD7"/>
    <w:multiLevelType w:val="hybridMultilevel"/>
    <w:tmpl w:val="9FBC9B74"/>
    <w:lvl w:ilvl="0" w:tplc="E94A7BE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4415DC"/>
    <w:multiLevelType w:val="hybridMultilevel"/>
    <w:tmpl w:val="7314273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15:restartNumberingAfterBreak="0">
    <w:nsid w:val="452B54B3"/>
    <w:multiLevelType w:val="hybridMultilevel"/>
    <w:tmpl w:val="524493C0"/>
    <w:lvl w:ilvl="0" w:tplc="E94A7BEE">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57C5DFF"/>
    <w:multiLevelType w:val="hybridMultilevel"/>
    <w:tmpl w:val="C4E04662"/>
    <w:lvl w:ilvl="0" w:tplc="B95E0414">
      <w:start w:val="6"/>
      <w:numFmt w:val="bullet"/>
      <w:lvlText w:val="-"/>
      <w:lvlJc w:val="left"/>
      <w:pPr>
        <w:ind w:left="927" w:hanging="360"/>
      </w:pPr>
      <w:rPr>
        <w:rFonts w:ascii="Times New Roman" w:eastAsiaTheme="minorHAnsi" w:hAnsi="Times New Roman" w:cs="Simplified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46590583"/>
    <w:multiLevelType w:val="hybridMultilevel"/>
    <w:tmpl w:val="F5AC8B02"/>
    <w:lvl w:ilvl="0" w:tplc="AEDCD2A2">
      <w:start w:val="1"/>
      <w:numFmt w:val="arabicAbjad"/>
      <w:lvlText w:val="%1-"/>
      <w:lvlJc w:val="left"/>
      <w:pPr>
        <w:ind w:left="720" w:hanging="360"/>
      </w:pPr>
      <w:rPr>
        <w:rFonts w:hint="default"/>
        <w:b/>
        <w:bCs/>
        <w:sz w:val="26"/>
        <w:szCs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4FBB00AA"/>
    <w:multiLevelType w:val="hybridMultilevel"/>
    <w:tmpl w:val="479C77EE"/>
    <w:lvl w:ilvl="0" w:tplc="6C9AE518">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2DC1460"/>
    <w:multiLevelType w:val="hybridMultilevel"/>
    <w:tmpl w:val="66B8F7FA"/>
    <w:lvl w:ilvl="0" w:tplc="F2925FEE">
      <w:start w:val="1"/>
      <w:numFmt w:val="decimal"/>
      <w:lvlText w:val="%1-"/>
      <w:lvlJc w:val="left"/>
      <w:pPr>
        <w:ind w:left="360" w:hanging="360"/>
      </w:pPr>
      <w:rPr>
        <w:rFonts w:ascii="Simplified Arabic" w:eastAsiaTheme="minorHAnsi" w:hAnsi="Simplified Arabic" w:cs="Simplified Arabic"/>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3" w15:restartNumberingAfterBreak="0">
    <w:nsid w:val="596C48A8"/>
    <w:multiLevelType w:val="hybridMultilevel"/>
    <w:tmpl w:val="1A94084C"/>
    <w:lvl w:ilvl="0" w:tplc="E94A7BEE">
      <w:start w:val="1"/>
      <w:numFmt w:val="arabicAbjad"/>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B7F7251"/>
    <w:multiLevelType w:val="hybridMultilevel"/>
    <w:tmpl w:val="95D6CA82"/>
    <w:lvl w:ilvl="0" w:tplc="04090001">
      <w:start w:val="1"/>
      <w:numFmt w:val="bullet"/>
      <w:lvlText w:val=""/>
      <w:lvlJc w:val="left"/>
      <w:pPr>
        <w:ind w:left="984" w:hanging="360"/>
      </w:pPr>
      <w:rPr>
        <w:rFonts w:ascii="Symbol" w:hAnsi="Symbol"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35" w15:restartNumberingAfterBreak="0">
    <w:nsid w:val="5BCB42A5"/>
    <w:multiLevelType w:val="hybridMultilevel"/>
    <w:tmpl w:val="DC46F0CC"/>
    <w:lvl w:ilvl="0" w:tplc="E94A7BEE">
      <w:start w:val="1"/>
      <w:numFmt w:val="arabicAbjad"/>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4C538D0"/>
    <w:multiLevelType w:val="hybridMultilevel"/>
    <w:tmpl w:val="4CA02910"/>
    <w:lvl w:ilvl="0" w:tplc="E94A7BEE">
      <w:start w:val="1"/>
      <w:numFmt w:val="arabicAbjad"/>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7" w15:restartNumberingAfterBreak="0">
    <w:nsid w:val="67114861"/>
    <w:multiLevelType w:val="hybridMultilevel"/>
    <w:tmpl w:val="917821D4"/>
    <w:lvl w:ilvl="0" w:tplc="E94A7BEE">
      <w:start w:val="1"/>
      <w:numFmt w:val="arabicAbjad"/>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67F74697"/>
    <w:multiLevelType w:val="hybridMultilevel"/>
    <w:tmpl w:val="3864B19E"/>
    <w:lvl w:ilvl="0" w:tplc="E94A7BEE">
      <w:start w:val="1"/>
      <w:numFmt w:val="arabicAbjad"/>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6E4B0FBA"/>
    <w:multiLevelType w:val="hybridMultilevel"/>
    <w:tmpl w:val="FBC8E124"/>
    <w:lvl w:ilvl="0" w:tplc="CD60799A">
      <w:start w:val="1"/>
      <w:numFmt w:val="decimal"/>
      <w:lvlText w:val="%1-"/>
      <w:lvlJc w:val="left"/>
      <w:pPr>
        <w:ind w:left="720" w:hanging="360"/>
      </w:pPr>
      <w:rPr>
        <w:rFonts w:ascii="Simplified Arabic" w:eastAsiaTheme="minorHAns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1376D3"/>
    <w:multiLevelType w:val="hybridMultilevel"/>
    <w:tmpl w:val="F19A319A"/>
    <w:lvl w:ilvl="0" w:tplc="E94A7BEE">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0400F76"/>
    <w:multiLevelType w:val="hybridMultilevel"/>
    <w:tmpl w:val="90603B34"/>
    <w:lvl w:ilvl="0" w:tplc="DDEAF690">
      <w:start w:val="1"/>
      <w:numFmt w:val="upperLetter"/>
      <w:lvlText w:val="%1-"/>
      <w:lvlJc w:val="left"/>
      <w:pPr>
        <w:ind w:left="72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15:restartNumberingAfterBreak="0">
    <w:nsid w:val="72F62915"/>
    <w:multiLevelType w:val="hybridMultilevel"/>
    <w:tmpl w:val="A1B0461E"/>
    <w:lvl w:ilvl="0" w:tplc="E94A7BEE">
      <w:start w:val="1"/>
      <w:numFmt w:val="arabicAbjad"/>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8470897"/>
    <w:multiLevelType w:val="hybridMultilevel"/>
    <w:tmpl w:val="68760942"/>
    <w:lvl w:ilvl="0" w:tplc="FC8C2B68">
      <w:start w:val="1"/>
      <w:numFmt w:val="arabicAbjad"/>
      <w:lvlText w:val="%1-"/>
      <w:lvlJc w:val="left"/>
      <w:pPr>
        <w:ind w:left="720" w:hanging="360"/>
      </w:pPr>
      <w:rPr>
        <w:rFonts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5A4A0C"/>
    <w:multiLevelType w:val="hybridMultilevel"/>
    <w:tmpl w:val="03542C5A"/>
    <w:lvl w:ilvl="0" w:tplc="E94A7BEE">
      <w:start w:val="1"/>
      <w:numFmt w:val="arabicAbjad"/>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FAF2CB6"/>
    <w:multiLevelType w:val="hybridMultilevel"/>
    <w:tmpl w:val="46989656"/>
    <w:lvl w:ilvl="0" w:tplc="E4902828">
      <w:start w:val="1"/>
      <w:numFmt w:val="decimal"/>
      <w:lvlText w:val="%1-"/>
      <w:lvlJc w:val="left"/>
      <w:pPr>
        <w:ind w:left="1830" w:hanging="1110"/>
      </w:pPr>
      <w:rPr>
        <w:lang w:bidi="ar-EG"/>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6" w15:restartNumberingAfterBreak="0">
    <w:nsid w:val="7FF9480F"/>
    <w:multiLevelType w:val="hybridMultilevel"/>
    <w:tmpl w:val="B16034FC"/>
    <w:lvl w:ilvl="0" w:tplc="FC8C2B68">
      <w:start w:val="1"/>
      <w:numFmt w:val="arabicAbjad"/>
      <w:lvlText w:val="%1-"/>
      <w:lvlJc w:val="left"/>
      <w:pPr>
        <w:ind w:left="720" w:hanging="360"/>
      </w:pPr>
      <w:rPr>
        <w:rFonts w:hint="default"/>
        <w:sz w:val="26"/>
        <w:szCs w:val="26"/>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571138">
    <w:abstractNumId w:val="25"/>
  </w:num>
  <w:num w:numId="2" w16cid:durableId="1885213509">
    <w:abstractNumId w:val="13"/>
  </w:num>
  <w:num w:numId="3" w16cid:durableId="1489712840">
    <w:abstractNumId w:val="8"/>
  </w:num>
  <w:num w:numId="4" w16cid:durableId="1109861996">
    <w:abstractNumId w:val="37"/>
  </w:num>
  <w:num w:numId="5" w16cid:durableId="1022785401">
    <w:abstractNumId w:val="40"/>
  </w:num>
  <w:num w:numId="6" w16cid:durableId="1724061137">
    <w:abstractNumId w:val="21"/>
  </w:num>
  <w:num w:numId="7" w16cid:durableId="2098555977">
    <w:abstractNumId w:val="36"/>
  </w:num>
  <w:num w:numId="8" w16cid:durableId="432629327">
    <w:abstractNumId w:val="39"/>
  </w:num>
  <w:num w:numId="9" w16cid:durableId="2106682851">
    <w:abstractNumId w:val="26"/>
  </w:num>
  <w:num w:numId="10" w16cid:durableId="848325290">
    <w:abstractNumId w:val="38"/>
  </w:num>
  <w:num w:numId="11" w16cid:durableId="80566039">
    <w:abstractNumId w:val="32"/>
  </w:num>
  <w:num w:numId="12" w16cid:durableId="212279227">
    <w:abstractNumId w:val="11"/>
  </w:num>
  <w:num w:numId="13" w16cid:durableId="1094669706">
    <w:abstractNumId w:val="6"/>
  </w:num>
  <w:num w:numId="14" w16cid:durableId="1642542348">
    <w:abstractNumId w:val="29"/>
  </w:num>
  <w:num w:numId="15" w16cid:durableId="1600868731">
    <w:abstractNumId w:val="24"/>
  </w:num>
  <w:num w:numId="16" w16cid:durableId="1392775170">
    <w:abstractNumId w:val="35"/>
  </w:num>
  <w:num w:numId="17" w16cid:durableId="1493907116">
    <w:abstractNumId w:val="33"/>
  </w:num>
  <w:num w:numId="18" w16cid:durableId="875653899">
    <w:abstractNumId w:val="7"/>
  </w:num>
  <w:num w:numId="19" w16cid:durableId="303511056">
    <w:abstractNumId w:val="34"/>
  </w:num>
  <w:num w:numId="20" w16cid:durableId="589237235">
    <w:abstractNumId w:val="28"/>
  </w:num>
  <w:num w:numId="21" w16cid:durableId="440340131">
    <w:abstractNumId w:val="44"/>
  </w:num>
  <w:num w:numId="22" w16cid:durableId="430660732">
    <w:abstractNumId w:val="42"/>
  </w:num>
  <w:num w:numId="23" w16cid:durableId="1352295088">
    <w:abstractNumId w:val="22"/>
  </w:num>
  <w:num w:numId="24" w16cid:durableId="183522309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585896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766841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03369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147951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2721254">
    <w:abstractNumId w:val="15"/>
  </w:num>
  <w:num w:numId="30" w16cid:durableId="1280533333">
    <w:abstractNumId w:val="46"/>
  </w:num>
  <w:num w:numId="31" w16cid:durableId="1905796787">
    <w:abstractNumId w:val="23"/>
  </w:num>
  <w:num w:numId="32" w16cid:durableId="1718553834">
    <w:abstractNumId w:val="14"/>
  </w:num>
  <w:num w:numId="33" w16cid:durableId="1901790521">
    <w:abstractNumId w:val="43"/>
  </w:num>
  <w:num w:numId="34" w16cid:durableId="280502020">
    <w:abstractNumId w:val="27"/>
  </w:num>
  <w:num w:numId="35" w16cid:durableId="614022654">
    <w:abstractNumId w:val="20"/>
  </w:num>
  <w:num w:numId="36" w16cid:durableId="641421714">
    <w:abstractNumId w:val="30"/>
  </w:num>
  <w:num w:numId="37" w16cid:durableId="231742140">
    <w:abstractNumId w:val="45"/>
  </w:num>
  <w:num w:numId="38" w16cid:durableId="1388726222">
    <w:abstractNumId w:val="5"/>
  </w:num>
  <w:num w:numId="39" w16cid:durableId="1392541282">
    <w:abstractNumId w:val="9"/>
  </w:num>
  <w:num w:numId="40" w16cid:durableId="818688658">
    <w:abstractNumId w:val="18"/>
  </w:num>
  <w:num w:numId="41" w16cid:durableId="1920476387">
    <w:abstractNumId w:val="12"/>
  </w:num>
  <w:num w:numId="42" w16cid:durableId="1101416146">
    <w:abstractNumId w:val="4"/>
  </w:num>
  <w:num w:numId="43" w16cid:durableId="9249965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012664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829250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566369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075671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75F66"/>
    <w:rsid w:val="00002F75"/>
    <w:rsid w:val="00003CF6"/>
    <w:rsid w:val="00004C98"/>
    <w:rsid w:val="00006135"/>
    <w:rsid w:val="000104DC"/>
    <w:rsid w:val="000105BF"/>
    <w:rsid w:val="00010918"/>
    <w:rsid w:val="0001169B"/>
    <w:rsid w:val="00012350"/>
    <w:rsid w:val="000128E8"/>
    <w:rsid w:val="00012B28"/>
    <w:rsid w:val="00012D60"/>
    <w:rsid w:val="000130BF"/>
    <w:rsid w:val="0001372B"/>
    <w:rsid w:val="00013A52"/>
    <w:rsid w:val="000144A3"/>
    <w:rsid w:val="00014B1B"/>
    <w:rsid w:val="0001547C"/>
    <w:rsid w:val="000159B9"/>
    <w:rsid w:val="00015BFE"/>
    <w:rsid w:val="0001641D"/>
    <w:rsid w:val="00016CF8"/>
    <w:rsid w:val="00017928"/>
    <w:rsid w:val="00020F0A"/>
    <w:rsid w:val="0002239A"/>
    <w:rsid w:val="0002349A"/>
    <w:rsid w:val="000247D3"/>
    <w:rsid w:val="0002582C"/>
    <w:rsid w:val="00026C2A"/>
    <w:rsid w:val="0002703A"/>
    <w:rsid w:val="00030133"/>
    <w:rsid w:val="000312D5"/>
    <w:rsid w:val="0003143D"/>
    <w:rsid w:val="0003451C"/>
    <w:rsid w:val="000348FC"/>
    <w:rsid w:val="00035375"/>
    <w:rsid w:val="000373B6"/>
    <w:rsid w:val="0004026F"/>
    <w:rsid w:val="000419C0"/>
    <w:rsid w:val="00043098"/>
    <w:rsid w:val="00044671"/>
    <w:rsid w:val="00045573"/>
    <w:rsid w:val="00045732"/>
    <w:rsid w:val="000477A6"/>
    <w:rsid w:val="000516C5"/>
    <w:rsid w:val="0005296A"/>
    <w:rsid w:val="00052BA7"/>
    <w:rsid w:val="0005370E"/>
    <w:rsid w:val="000537E9"/>
    <w:rsid w:val="00053CDF"/>
    <w:rsid w:val="0005441F"/>
    <w:rsid w:val="00056F7B"/>
    <w:rsid w:val="0005762B"/>
    <w:rsid w:val="000602EE"/>
    <w:rsid w:val="0006071C"/>
    <w:rsid w:val="00060897"/>
    <w:rsid w:val="00061911"/>
    <w:rsid w:val="00066644"/>
    <w:rsid w:val="00066D63"/>
    <w:rsid w:val="000714ED"/>
    <w:rsid w:val="00072423"/>
    <w:rsid w:val="0007567E"/>
    <w:rsid w:val="000756D1"/>
    <w:rsid w:val="00075805"/>
    <w:rsid w:val="00077BA7"/>
    <w:rsid w:val="000807F9"/>
    <w:rsid w:val="00080927"/>
    <w:rsid w:val="00081740"/>
    <w:rsid w:val="00082C8D"/>
    <w:rsid w:val="00083509"/>
    <w:rsid w:val="00083E65"/>
    <w:rsid w:val="000845D9"/>
    <w:rsid w:val="000850BE"/>
    <w:rsid w:val="000859C6"/>
    <w:rsid w:val="00086A8C"/>
    <w:rsid w:val="00091A13"/>
    <w:rsid w:val="00093E54"/>
    <w:rsid w:val="0009446E"/>
    <w:rsid w:val="000944D1"/>
    <w:rsid w:val="000950EF"/>
    <w:rsid w:val="00095502"/>
    <w:rsid w:val="00095C2C"/>
    <w:rsid w:val="00096D41"/>
    <w:rsid w:val="000974C2"/>
    <w:rsid w:val="00097D40"/>
    <w:rsid w:val="000A08DB"/>
    <w:rsid w:val="000A14FC"/>
    <w:rsid w:val="000A3C2A"/>
    <w:rsid w:val="000A56FC"/>
    <w:rsid w:val="000A5846"/>
    <w:rsid w:val="000A5877"/>
    <w:rsid w:val="000A5A53"/>
    <w:rsid w:val="000A614C"/>
    <w:rsid w:val="000B2A4A"/>
    <w:rsid w:val="000B3077"/>
    <w:rsid w:val="000B3A80"/>
    <w:rsid w:val="000B459D"/>
    <w:rsid w:val="000B4849"/>
    <w:rsid w:val="000B4F77"/>
    <w:rsid w:val="000B5D94"/>
    <w:rsid w:val="000B6C55"/>
    <w:rsid w:val="000C0711"/>
    <w:rsid w:val="000C1F24"/>
    <w:rsid w:val="000C3323"/>
    <w:rsid w:val="000C3A75"/>
    <w:rsid w:val="000C4C9C"/>
    <w:rsid w:val="000C4D0B"/>
    <w:rsid w:val="000D073E"/>
    <w:rsid w:val="000D11BA"/>
    <w:rsid w:val="000D16F8"/>
    <w:rsid w:val="000D245E"/>
    <w:rsid w:val="000D2F35"/>
    <w:rsid w:val="000D5857"/>
    <w:rsid w:val="000D5F14"/>
    <w:rsid w:val="000D68FE"/>
    <w:rsid w:val="000D6EA9"/>
    <w:rsid w:val="000D7E09"/>
    <w:rsid w:val="000E0733"/>
    <w:rsid w:val="000E22E3"/>
    <w:rsid w:val="000E5952"/>
    <w:rsid w:val="000E6DA7"/>
    <w:rsid w:val="000E6FB3"/>
    <w:rsid w:val="000E70C2"/>
    <w:rsid w:val="000F0648"/>
    <w:rsid w:val="000F152E"/>
    <w:rsid w:val="000F2B01"/>
    <w:rsid w:val="000F3635"/>
    <w:rsid w:val="000F440C"/>
    <w:rsid w:val="000F4A6E"/>
    <w:rsid w:val="000F51D4"/>
    <w:rsid w:val="000F53ED"/>
    <w:rsid w:val="000F6916"/>
    <w:rsid w:val="000F773C"/>
    <w:rsid w:val="00101924"/>
    <w:rsid w:val="00101D2E"/>
    <w:rsid w:val="00102A52"/>
    <w:rsid w:val="001032BD"/>
    <w:rsid w:val="00103C35"/>
    <w:rsid w:val="00104D90"/>
    <w:rsid w:val="0010588F"/>
    <w:rsid w:val="00105A18"/>
    <w:rsid w:val="00110041"/>
    <w:rsid w:val="0011039F"/>
    <w:rsid w:val="00110515"/>
    <w:rsid w:val="00110715"/>
    <w:rsid w:val="001107D4"/>
    <w:rsid w:val="00110953"/>
    <w:rsid w:val="00112001"/>
    <w:rsid w:val="00112918"/>
    <w:rsid w:val="001139F7"/>
    <w:rsid w:val="001140EF"/>
    <w:rsid w:val="00114DB0"/>
    <w:rsid w:val="00115A48"/>
    <w:rsid w:val="00115E5A"/>
    <w:rsid w:val="00116522"/>
    <w:rsid w:val="00116888"/>
    <w:rsid w:val="0012130B"/>
    <w:rsid w:val="00121910"/>
    <w:rsid w:val="00122CEF"/>
    <w:rsid w:val="00123046"/>
    <w:rsid w:val="00124AAE"/>
    <w:rsid w:val="00127424"/>
    <w:rsid w:val="0013038D"/>
    <w:rsid w:val="00130F86"/>
    <w:rsid w:val="001313C6"/>
    <w:rsid w:val="00131CEC"/>
    <w:rsid w:val="0013234C"/>
    <w:rsid w:val="001339A7"/>
    <w:rsid w:val="00136773"/>
    <w:rsid w:val="00136E7A"/>
    <w:rsid w:val="00137C12"/>
    <w:rsid w:val="001407E3"/>
    <w:rsid w:val="001411D3"/>
    <w:rsid w:val="001427ED"/>
    <w:rsid w:val="00144799"/>
    <w:rsid w:val="00144E84"/>
    <w:rsid w:val="00145149"/>
    <w:rsid w:val="00145468"/>
    <w:rsid w:val="00146F1B"/>
    <w:rsid w:val="00147567"/>
    <w:rsid w:val="001503B6"/>
    <w:rsid w:val="001506F8"/>
    <w:rsid w:val="00150C69"/>
    <w:rsid w:val="00151F10"/>
    <w:rsid w:val="001524A4"/>
    <w:rsid w:val="001546DD"/>
    <w:rsid w:val="0015573A"/>
    <w:rsid w:val="00157654"/>
    <w:rsid w:val="0016055C"/>
    <w:rsid w:val="00162279"/>
    <w:rsid w:val="0016269E"/>
    <w:rsid w:val="00162FC7"/>
    <w:rsid w:val="001638D5"/>
    <w:rsid w:val="00164836"/>
    <w:rsid w:val="00164923"/>
    <w:rsid w:val="00167483"/>
    <w:rsid w:val="0016781C"/>
    <w:rsid w:val="001679A9"/>
    <w:rsid w:val="00167C80"/>
    <w:rsid w:val="00170816"/>
    <w:rsid w:val="00170C28"/>
    <w:rsid w:val="00170D30"/>
    <w:rsid w:val="00170F0C"/>
    <w:rsid w:val="001711BD"/>
    <w:rsid w:val="001738A5"/>
    <w:rsid w:val="0017604E"/>
    <w:rsid w:val="0017628B"/>
    <w:rsid w:val="00176323"/>
    <w:rsid w:val="001770C8"/>
    <w:rsid w:val="00177169"/>
    <w:rsid w:val="00177EA2"/>
    <w:rsid w:val="0018009E"/>
    <w:rsid w:val="001801FD"/>
    <w:rsid w:val="00184025"/>
    <w:rsid w:val="001844F9"/>
    <w:rsid w:val="001849F2"/>
    <w:rsid w:val="0018599E"/>
    <w:rsid w:val="00185EE7"/>
    <w:rsid w:val="00191273"/>
    <w:rsid w:val="001918F4"/>
    <w:rsid w:val="00192652"/>
    <w:rsid w:val="001938EF"/>
    <w:rsid w:val="00195B2C"/>
    <w:rsid w:val="00196035"/>
    <w:rsid w:val="001962DD"/>
    <w:rsid w:val="0019777B"/>
    <w:rsid w:val="001A0463"/>
    <w:rsid w:val="001A13C5"/>
    <w:rsid w:val="001A1807"/>
    <w:rsid w:val="001A34A3"/>
    <w:rsid w:val="001A392B"/>
    <w:rsid w:val="001A3A56"/>
    <w:rsid w:val="001A6D02"/>
    <w:rsid w:val="001A6F07"/>
    <w:rsid w:val="001B0746"/>
    <w:rsid w:val="001B077A"/>
    <w:rsid w:val="001B0B1D"/>
    <w:rsid w:val="001B11A7"/>
    <w:rsid w:val="001B1F62"/>
    <w:rsid w:val="001B3824"/>
    <w:rsid w:val="001B4B1E"/>
    <w:rsid w:val="001B4E97"/>
    <w:rsid w:val="001B510D"/>
    <w:rsid w:val="001B5640"/>
    <w:rsid w:val="001B6189"/>
    <w:rsid w:val="001B6287"/>
    <w:rsid w:val="001B6491"/>
    <w:rsid w:val="001B64B2"/>
    <w:rsid w:val="001B721C"/>
    <w:rsid w:val="001B7287"/>
    <w:rsid w:val="001C08C9"/>
    <w:rsid w:val="001C0A4C"/>
    <w:rsid w:val="001C0AE9"/>
    <w:rsid w:val="001C0D5D"/>
    <w:rsid w:val="001C1473"/>
    <w:rsid w:val="001C4DC8"/>
    <w:rsid w:val="001C6ED5"/>
    <w:rsid w:val="001C723C"/>
    <w:rsid w:val="001D0E3B"/>
    <w:rsid w:val="001D0ECB"/>
    <w:rsid w:val="001D3000"/>
    <w:rsid w:val="001D4428"/>
    <w:rsid w:val="001E0401"/>
    <w:rsid w:val="001E0905"/>
    <w:rsid w:val="001E427F"/>
    <w:rsid w:val="001E5CBD"/>
    <w:rsid w:val="001E6C4B"/>
    <w:rsid w:val="001F0558"/>
    <w:rsid w:val="001F074D"/>
    <w:rsid w:val="001F4047"/>
    <w:rsid w:val="001F7196"/>
    <w:rsid w:val="00200AFC"/>
    <w:rsid w:val="00201EB5"/>
    <w:rsid w:val="00201F88"/>
    <w:rsid w:val="002022FB"/>
    <w:rsid w:val="002052D5"/>
    <w:rsid w:val="002059C0"/>
    <w:rsid w:val="002062B4"/>
    <w:rsid w:val="00207995"/>
    <w:rsid w:val="0021037E"/>
    <w:rsid w:val="00210D58"/>
    <w:rsid w:val="0021251B"/>
    <w:rsid w:val="0021274C"/>
    <w:rsid w:val="002131E3"/>
    <w:rsid w:val="00213F3A"/>
    <w:rsid w:val="002169D2"/>
    <w:rsid w:val="00220827"/>
    <w:rsid w:val="0022105A"/>
    <w:rsid w:val="00222CDD"/>
    <w:rsid w:val="00227AF7"/>
    <w:rsid w:val="00227DCD"/>
    <w:rsid w:val="002318A6"/>
    <w:rsid w:val="00231BE0"/>
    <w:rsid w:val="00234B8B"/>
    <w:rsid w:val="002362B9"/>
    <w:rsid w:val="002365A2"/>
    <w:rsid w:val="002378C2"/>
    <w:rsid w:val="002402D6"/>
    <w:rsid w:val="002405E4"/>
    <w:rsid w:val="002407C5"/>
    <w:rsid w:val="002420E9"/>
    <w:rsid w:val="002425BD"/>
    <w:rsid w:val="002442E3"/>
    <w:rsid w:val="00245BEA"/>
    <w:rsid w:val="002460CA"/>
    <w:rsid w:val="002474DD"/>
    <w:rsid w:val="00247A90"/>
    <w:rsid w:val="002529C8"/>
    <w:rsid w:val="00253567"/>
    <w:rsid w:val="002549F5"/>
    <w:rsid w:val="00255335"/>
    <w:rsid w:val="00256595"/>
    <w:rsid w:val="00261942"/>
    <w:rsid w:val="00263CA2"/>
    <w:rsid w:val="002647F1"/>
    <w:rsid w:val="00264AF7"/>
    <w:rsid w:val="002652F5"/>
    <w:rsid w:val="00265AD0"/>
    <w:rsid w:val="002664EA"/>
    <w:rsid w:val="00267D53"/>
    <w:rsid w:val="00270828"/>
    <w:rsid w:val="002742F3"/>
    <w:rsid w:val="00274609"/>
    <w:rsid w:val="002754AF"/>
    <w:rsid w:val="00277EFE"/>
    <w:rsid w:val="0028022B"/>
    <w:rsid w:val="00281EDC"/>
    <w:rsid w:val="00282250"/>
    <w:rsid w:val="00283247"/>
    <w:rsid w:val="002832E6"/>
    <w:rsid w:val="00285F62"/>
    <w:rsid w:val="002879E6"/>
    <w:rsid w:val="00290D9A"/>
    <w:rsid w:val="00291AAC"/>
    <w:rsid w:val="00291BC1"/>
    <w:rsid w:val="00291EA2"/>
    <w:rsid w:val="00292BC2"/>
    <w:rsid w:val="002932B0"/>
    <w:rsid w:val="002936D5"/>
    <w:rsid w:val="00293A9D"/>
    <w:rsid w:val="00293CDC"/>
    <w:rsid w:val="00293E9C"/>
    <w:rsid w:val="002954D2"/>
    <w:rsid w:val="00296AAD"/>
    <w:rsid w:val="002970F8"/>
    <w:rsid w:val="002A01AE"/>
    <w:rsid w:val="002A0BCE"/>
    <w:rsid w:val="002A20C6"/>
    <w:rsid w:val="002A3AC8"/>
    <w:rsid w:val="002A5BCE"/>
    <w:rsid w:val="002A65D4"/>
    <w:rsid w:val="002A68AF"/>
    <w:rsid w:val="002B0D1C"/>
    <w:rsid w:val="002B532D"/>
    <w:rsid w:val="002B5ED6"/>
    <w:rsid w:val="002B66D6"/>
    <w:rsid w:val="002B6AEB"/>
    <w:rsid w:val="002B7AFD"/>
    <w:rsid w:val="002C08C7"/>
    <w:rsid w:val="002C133E"/>
    <w:rsid w:val="002C183C"/>
    <w:rsid w:val="002C2464"/>
    <w:rsid w:val="002C29AE"/>
    <w:rsid w:val="002C35B0"/>
    <w:rsid w:val="002C3D0B"/>
    <w:rsid w:val="002C4090"/>
    <w:rsid w:val="002C4104"/>
    <w:rsid w:val="002C48E8"/>
    <w:rsid w:val="002C6491"/>
    <w:rsid w:val="002C748D"/>
    <w:rsid w:val="002C76E9"/>
    <w:rsid w:val="002C7EFB"/>
    <w:rsid w:val="002D090B"/>
    <w:rsid w:val="002D0F06"/>
    <w:rsid w:val="002D27FE"/>
    <w:rsid w:val="002D2B90"/>
    <w:rsid w:val="002D2D9C"/>
    <w:rsid w:val="002D4EA7"/>
    <w:rsid w:val="002D5531"/>
    <w:rsid w:val="002D6BB9"/>
    <w:rsid w:val="002E059C"/>
    <w:rsid w:val="002E222E"/>
    <w:rsid w:val="002E28EC"/>
    <w:rsid w:val="002E3199"/>
    <w:rsid w:val="002E6911"/>
    <w:rsid w:val="002E7F63"/>
    <w:rsid w:val="002F054A"/>
    <w:rsid w:val="002F2ACF"/>
    <w:rsid w:val="002F333C"/>
    <w:rsid w:val="002F43DE"/>
    <w:rsid w:val="002F5068"/>
    <w:rsid w:val="002F52B9"/>
    <w:rsid w:val="002F6556"/>
    <w:rsid w:val="0030014B"/>
    <w:rsid w:val="003001D1"/>
    <w:rsid w:val="00302051"/>
    <w:rsid w:val="00302E4A"/>
    <w:rsid w:val="0030365D"/>
    <w:rsid w:val="00303D88"/>
    <w:rsid w:val="00304150"/>
    <w:rsid w:val="00305298"/>
    <w:rsid w:val="0030796A"/>
    <w:rsid w:val="00307B2D"/>
    <w:rsid w:val="0031134A"/>
    <w:rsid w:val="00311F18"/>
    <w:rsid w:val="0031218A"/>
    <w:rsid w:val="00312664"/>
    <w:rsid w:val="003128C5"/>
    <w:rsid w:val="0031294A"/>
    <w:rsid w:val="0031463A"/>
    <w:rsid w:val="003155D7"/>
    <w:rsid w:val="003158E0"/>
    <w:rsid w:val="00317D9C"/>
    <w:rsid w:val="003214F9"/>
    <w:rsid w:val="00321693"/>
    <w:rsid w:val="00321D9B"/>
    <w:rsid w:val="0032556A"/>
    <w:rsid w:val="00325C12"/>
    <w:rsid w:val="00325D0D"/>
    <w:rsid w:val="003260E6"/>
    <w:rsid w:val="00326600"/>
    <w:rsid w:val="00327E78"/>
    <w:rsid w:val="00330DFA"/>
    <w:rsid w:val="00331AE5"/>
    <w:rsid w:val="003358FB"/>
    <w:rsid w:val="00336729"/>
    <w:rsid w:val="0033672A"/>
    <w:rsid w:val="00336952"/>
    <w:rsid w:val="00337179"/>
    <w:rsid w:val="0033731E"/>
    <w:rsid w:val="00337D3C"/>
    <w:rsid w:val="0034128F"/>
    <w:rsid w:val="00342F65"/>
    <w:rsid w:val="00343EAE"/>
    <w:rsid w:val="0034509C"/>
    <w:rsid w:val="003453BE"/>
    <w:rsid w:val="00346539"/>
    <w:rsid w:val="00347B3A"/>
    <w:rsid w:val="003515EE"/>
    <w:rsid w:val="00351CB4"/>
    <w:rsid w:val="00351FE6"/>
    <w:rsid w:val="0035245F"/>
    <w:rsid w:val="003568C8"/>
    <w:rsid w:val="0036070C"/>
    <w:rsid w:val="00360DC6"/>
    <w:rsid w:val="003662FB"/>
    <w:rsid w:val="00367386"/>
    <w:rsid w:val="003704A8"/>
    <w:rsid w:val="00370C16"/>
    <w:rsid w:val="00375DCF"/>
    <w:rsid w:val="003769EE"/>
    <w:rsid w:val="003855F4"/>
    <w:rsid w:val="00385C06"/>
    <w:rsid w:val="00386AB7"/>
    <w:rsid w:val="003870AB"/>
    <w:rsid w:val="00387EB5"/>
    <w:rsid w:val="0039025F"/>
    <w:rsid w:val="00391302"/>
    <w:rsid w:val="003916D3"/>
    <w:rsid w:val="00391FC2"/>
    <w:rsid w:val="00393067"/>
    <w:rsid w:val="0039555A"/>
    <w:rsid w:val="00396243"/>
    <w:rsid w:val="00396430"/>
    <w:rsid w:val="00397F34"/>
    <w:rsid w:val="003A1374"/>
    <w:rsid w:val="003A2F01"/>
    <w:rsid w:val="003A491B"/>
    <w:rsid w:val="003A4DD1"/>
    <w:rsid w:val="003A4FD7"/>
    <w:rsid w:val="003A51C4"/>
    <w:rsid w:val="003A5569"/>
    <w:rsid w:val="003A5ED8"/>
    <w:rsid w:val="003A612F"/>
    <w:rsid w:val="003A71DB"/>
    <w:rsid w:val="003B169A"/>
    <w:rsid w:val="003B3360"/>
    <w:rsid w:val="003B3A6D"/>
    <w:rsid w:val="003B5347"/>
    <w:rsid w:val="003C0329"/>
    <w:rsid w:val="003C069F"/>
    <w:rsid w:val="003C1F1D"/>
    <w:rsid w:val="003C35D2"/>
    <w:rsid w:val="003C4F48"/>
    <w:rsid w:val="003C6894"/>
    <w:rsid w:val="003D13E8"/>
    <w:rsid w:val="003D46F2"/>
    <w:rsid w:val="003D5D5A"/>
    <w:rsid w:val="003D63DC"/>
    <w:rsid w:val="003E1255"/>
    <w:rsid w:val="003E196F"/>
    <w:rsid w:val="003E3067"/>
    <w:rsid w:val="003E3945"/>
    <w:rsid w:val="003E410A"/>
    <w:rsid w:val="003E477C"/>
    <w:rsid w:val="003E4830"/>
    <w:rsid w:val="003E4888"/>
    <w:rsid w:val="003E4AF7"/>
    <w:rsid w:val="003E6944"/>
    <w:rsid w:val="003F0EA8"/>
    <w:rsid w:val="003F24EE"/>
    <w:rsid w:val="003F5E16"/>
    <w:rsid w:val="003F7247"/>
    <w:rsid w:val="00400341"/>
    <w:rsid w:val="00403626"/>
    <w:rsid w:val="00403FBB"/>
    <w:rsid w:val="0040461C"/>
    <w:rsid w:val="00404785"/>
    <w:rsid w:val="00404BD1"/>
    <w:rsid w:val="004052DD"/>
    <w:rsid w:val="00406A58"/>
    <w:rsid w:val="00410082"/>
    <w:rsid w:val="0041106F"/>
    <w:rsid w:val="004119F2"/>
    <w:rsid w:val="00411B4E"/>
    <w:rsid w:val="004143B5"/>
    <w:rsid w:val="004143DA"/>
    <w:rsid w:val="00414ED0"/>
    <w:rsid w:val="004166CA"/>
    <w:rsid w:val="00417D5C"/>
    <w:rsid w:val="00421452"/>
    <w:rsid w:val="0042184C"/>
    <w:rsid w:val="0042325B"/>
    <w:rsid w:val="00427586"/>
    <w:rsid w:val="00427CB1"/>
    <w:rsid w:val="00430573"/>
    <w:rsid w:val="004309C7"/>
    <w:rsid w:val="00431129"/>
    <w:rsid w:val="0043137A"/>
    <w:rsid w:val="00436BE6"/>
    <w:rsid w:val="00436D12"/>
    <w:rsid w:val="00437850"/>
    <w:rsid w:val="00437F77"/>
    <w:rsid w:val="004410EC"/>
    <w:rsid w:val="00441738"/>
    <w:rsid w:val="00442253"/>
    <w:rsid w:val="004438F1"/>
    <w:rsid w:val="00444101"/>
    <w:rsid w:val="00444600"/>
    <w:rsid w:val="00444F11"/>
    <w:rsid w:val="0044524B"/>
    <w:rsid w:val="004453B7"/>
    <w:rsid w:val="004463E0"/>
    <w:rsid w:val="004472A0"/>
    <w:rsid w:val="00447ADB"/>
    <w:rsid w:val="004545B3"/>
    <w:rsid w:val="00454A08"/>
    <w:rsid w:val="00455306"/>
    <w:rsid w:val="00456015"/>
    <w:rsid w:val="00457F7F"/>
    <w:rsid w:val="004610A8"/>
    <w:rsid w:val="0046119A"/>
    <w:rsid w:val="004622E5"/>
    <w:rsid w:val="00462A79"/>
    <w:rsid w:val="00462E48"/>
    <w:rsid w:val="004631E9"/>
    <w:rsid w:val="00466055"/>
    <w:rsid w:val="0046661F"/>
    <w:rsid w:val="004677BF"/>
    <w:rsid w:val="00470D73"/>
    <w:rsid w:val="0047398C"/>
    <w:rsid w:val="0047427C"/>
    <w:rsid w:val="00474FA3"/>
    <w:rsid w:val="004771C4"/>
    <w:rsid w:val="004776BF"/>
    <w:rsid w:val="00477B37"/>
    <w:rsid w:val="00482028"/>
    <w:rsid w:val="00483CE1"/>
    <w:rsid w:val="00485E8F"/>
    <w:rsid w:val="00487886"/>
    <w:rsid w:val="00487C86"/>
    <w:rsid w:val="00492DF1"/>
    <w:rsid w:val="00493867"/>
    <w:rsid w:val="00495FF3"/>
    <w:rsid w:val="00497023"/>
    <w:rsid w:val="00497A66"/>
    <w:rsid w:val="00497D34"/>
    <w:rsid w:val="004A0648"/>
    <w:rsid w:val="004A0766"/>
    <w:rsid w:val="004A0870"/>
    <w:rsid w:val="004A1A53"/>
    <w:rsid w:val="004A20D6"/>
    <w:rsid w:val="004A2BE8"/>
    <w:rsid w:val="004A2DE1"/>
    <w:rsid w:val="004A5042"/>
    <w:rsid w:val="004A5656"/>
    <w:rsid w:val="004A68A0"/>
    <w:rsid w:val="004A6B2F"/>
    <w:rsid w:val="004A7618"/>
    <w:rsid w:val="004B0159"/>
    <w:rsid w:val="004B13B3"/>
    <w:rsid w:val="004B3381"/>
    <w:rsid w:val="004B42AB"/>
    <w:rsid w:val="004B48FF"/>
    <w:rsid w:val="004B63ED"/>
    <w:rsid w:val="004B77C0"/>
    <w:rsid w:val="004C14A3"/>
    <w:rsid w:val="004C15D5"/>
    <w:rsid w:val="004C31BE"/>
    <w:rsid w:val="004C4A17"/>
    <w:rsid w:val="004C5BAE"/>
    <w:rsid w:val="004C6912"/>
    <w:rsid w:val="004C6952"/>
    <w:rsid w:val="004C7E2F"/>
    <w:rsid w:val="004D0C05"/>
    <w:rsid w:val="004D2D3B"/>
    <w:rsid w:val="004D2D88"/>
    <w:rsid w:val="004D40A5"/>
    <w:rsid w:val="004D47BB"/>
    <w:rsid w:val="004D48ED"/>
    <w:rsid w:val="004D5171"/>
    <w:rsid w:val="004D76C1"/>
    <w:rsid w:val="004D76DD"/>
    <w:rsid w:val="004D7C9C"/>
    <w:rsid w:val="004D7D6D"/>
    <w:rsid w:val="004E059B"/>
    <w:rsid w:val="004E07B2"/>
    <w:rsid w:val="004E1D5A"/>
    <w:rsid w:val="004E205E"/>
    <w:rsid w:val="004E2571"/>
    <w:rsid w:val="004E3BB2"/>
    <w:rsid w:val="004E51E6"/>
    <w:rsid w:val="004E6566"/>
    <w:rsid w:val="004E7B75"/>
    <w:rsid w:val="004E7EC9"/>
    <w:rsid w:val="004F0A51"/>
    <w:rsid w:val="004F0D7A"/>
    <w:rsid w:val="004F3F44"/>
    <w:rsid w:val="004F5129"/>
    <w:rsid w:val="004F5A14"/>
    <w:rsid w:val="004F5A8B"/>
    <w:rsid w:val="005006FD"/>
    <w:rsid w:val="0050242F"/>
    <w:rsid w:val="00503825"/>
    <w:rsid w:val="00506B9D"/>
    <w:rsid w:val="005072A4"/>
    <w:rsid w:val="00507422"/>
    <w:rsid w:val="0051023B"/>
    <w:rsid w:val="0051104F"/>
    <w:rsid w:val="00512097"/>
    <w:rsid w:val="005128F6"/>
    <w:rsid w:val="00512B20"/>
    <w:rsid w:val="00514E33"/>
    <w:rsid w:val="005162FB"/>
    <w:rsid w:val="005172FD"/>
    <w:rsid w:val="0051789E"/>
    <w:rsid w:val="00517E54"/>
    <w:rsid w:val="00520832"/>
    <w:rsid w:val="00521127"/>
    <w:rsid w:val="00521B01"/>
    <w:rsid w:val="00521D1A"/>
    <w:rsid w:val="0052281B"/>
    <w:rsid w:val="005234BB"/>
    <w:rsid w:val="0052397C"/>
    <w:rsid w:val="00523C08"/>
    <w:rsid w:val="005246D8"/>
    <w:rsid w:val="00524DD4"/>
    <w:rsid w:val="00525548"/>
    <w:rsid w:val="00526724"/>
    <w:rsid w:val="00526EC6"/>
    <w:rsid w:val="00527BC6"/>
    <w:rsid w:val="00530204"/>
    <w:rsid w:val="00533FF0"/>
    <w:rsid w:val="00535342"/>
    <w:rsid w:val="00535453"/>
    <w:rsid w:val="00535C74"/>
    <w:rsid w:val="00536156"/>
    <w:rsid w:val="00537399"/>
    <w:rsid w:val="0053743B"/>
    <w:rsid w:val="005376C2"/>
    <w:rsid w:val="00541C28"/>
    <w:rsid w:val="00542413"/>
    <w:rsid w:val="005425D6"/>
    <w:rsid w:val="0054484B"/>
    <w:rsid w:val="0054564B"/>
    <w:rsid w:val="00545CD3"/>
    <w:rsid w:val="00545D67"/>
    <w:rsid w:val="00546BE7"/>
    <w:rsid w:val="00547B2A"/>
    <w:rsid w:val="00551853"/>
    <w:rsid w:val="00551ED2"/>
    <w:rsid w:val="00552BB9"/>
    <w:rsid w:val="00554805"/>
    <w:rsid w:val="0055617B"/>
    <w:rsid w:val="00557B39"/>
    <w:rsid w:val="00557F93"/>
    <w:rsid w:val="00562490"/>
    <w:rsid w:val="00563970"/>
    <w:rsid w:val="00564881"/>
    <w:rsid w:val="00564CE0"/>
    <w:rsid w:val="0056645F"/>
    <w:rsid w:val="00567425"/>
    <w:rsid w:val="005676DF"/>
    <w:rsid w:val="0056770B"/>
    <w:rsid w:val="00567A41"/>
    <w:rsid w:val="00570B4F"/>
    <w:rsid w:val="00570DC5"/>
    <w:rsid w:val="00570DF6"/>
    <w:rsid w:val="0057319E"/>
    <w:rsid w:val="00573DEC"/>
    <w:rsid w:val="00574AA1"/>
    <w:rsid w:val="00576040"/>
    <w:rsid w:val="005773B9"/>
    <w:rsid w:val="00577659"/>
    <w:rsid w:val="0058043E"/>
    <w:rsid w:val="0058055D"/>
    <w:rsid w:val="00580A47"/>
    <w:rsid w:val="00581491"/>
    <w:rsid w:val="005824B4"/>
    <w:rsid w:val="00584075"/>
    <w:rsid w:val="0058421F"/>
    <w:rsid w:val="00590DA5"/>
    <w:rsid w:val="0059283E"/>
    <w:rsid w:val="00592E38"/>
    <w:rsid w:val="00592F8A"/>
    <w:rsid w:val="0059329A"/>
    <w:rsid w:val="00593BDB"/>
    <w:rsid w:val="00593C4F"/>
    <w:rsid w:val="00594158"/>
    <w:rsid w:val="00594C42"/>
    <w:rsid w:val="0059570B"/>
    <w:rsid w:val="0059614C"/>
    <w:rsid w:val="005A0F62"/>
    <w:rsid w:val="005A2263"/>
    <w:rsid w:val="005A2881"/>
    <w:rsid w:val="005A3B69"/>
    <w:rsid w:val="005A53C0"/>
    <w:rsid w:val="005A6E67"/>
    <w:rsid w:val="005A729B"/>
    <w:rsid w:val="005A7C47"/>
    <w:rsid w:val="005B00CA"/>
    <w:rsid w:val="005B1B67"/>
    <w:rsid w:val="005B2405"/>
    <w:rsid w:val="005B3474"/>
    <w:rsid w:val="005B46AE"/>
    <w:rsid w:val="005B521C"/>
    <w:rsid w:val="005C06A2"/>
    <w:rsid w:val="005C0852"/>
    <w:rsid w:val="005C0B14"/>
    <w:rsid w:val="005C204E"/>
    <w:rsid w:val="005C2C79"/>
    <w:rsid w:val="005C35C1"/>
    <w:rsid w:val="005C3CB5"/>
    <w:rsid w:val="005C43BB"/>
    <w:rsid w:val="005C67D0"/>
    <w:rsid w:val="005D10AA"/>
    <w:rsid w:val="005D31EA"/>
    <w:rsid w:val="005D4DEA"/>
    <w:rsid w:val="005D77D7"/>
    <w:rsid w:val="005E05C6"/>
    <w:rsid w:val="005E07E5"/>
    <w:rsid w:val="005E0CD7"/>
    <w:rsid w:val="005E1B1B"/>
    <w:rsid w:val="005E28D0"/>
    <w:rsid w:val="005E3075"/>
    <w:rsid w:val="005E399D"/>
    <w:rsid w:val="005E4639"/>
    <w:rsid w:val="005E49FE"/>
    <w:rsid w:val="005E58BE"/>
    <w:rsid w:val="005E5D40"/>
    <w:rsid w:val="005E6A78"/>
    <w:rsid w:val="005E71D4"/>
    <w:rsid w:val="005F0EC8"/>
    <w:rsid w:val="005F1F2F"/>
    <w:rsid w:val="005F54D5"/>
    <w:rsid w:val="005F6005"/>
    <w:rsid w:val="005F6CCC"/>
    <w:rsid w:val="005F7C27"/>
    <w:rsid w:val="005F7E8F"/>
    <w:rsid w:val="00600337"/>
    <w:rsid w:val="006007EE"/>
    <w:rsid w:val="00601821"/>
    <w:rsid w:val="006032E8"/>
    <w:rsid w:val="006050D7"/>
    <w:rsid w:val="00605790"/>
    <w:rsid w:val="00605BC7"/>
    <w:rsid w:val="006101AC"/>
    <w:rsid w:val="006124D8"/>
    <w:rsid w:val="00612901"/>
    <w:rsid w:val="00612EC2"/>
    <w:rsid w:val="00613A2C"/>
    <w:rsid w:val="00613E00"/>
    <w:rsid w:val="00615567"/>
    <w:rsid w:val="0062134A"/>
    <w:rsid w:val="006215DA"/>
    <w:rsid w:val="00622C42"/>
    <w:rsid w:val="00625AE6"/>
    <w:rsid w:val="0063134B"/>
    <w:rsid w:val="00631351"/>
    <w:rsid w:val="0063179F"/>
    <w:rsid w:val="0063313C"/>
    <w:rsid w:val="006378E6"/>
    <w:rsid w:val="00637B1D"/>
    <w:rsid w:val="00637C47"/>
    <w:rsid w:val="00637EA8"/>
    <w:rsid w:val="00640C05"/>
    <w:rsid w:val="006416BF"/>
    <w:rsid w:val="0064277D"/>
    <w:rsid w:val="00644CB7"/>
    <w:rsid w:val="006474EB"/>
    <w:rsid w:val="00651012"/>
    <w:rsid w:val="00651672"/>
    <w:rsid w:val="00651CFA"/>
    <w:rsid w:val="006521C2"/>
    <w:rsid w:val="00652C7F"/>
    <w:rsid w:val="00653472"/>
    <w:rsid w:val="0065423B"/>
    <w:rsid w:val="0065468A"/>
    <w:rsid w:val="00655B85"/>
    <w:rsid w:val="00656458"/>
    <w:rsid w:val="00656E23"/>
    <w:rsid w:val="00656E2D"/>
    <w:rsid w:val="00657485"/>
    <w:rsid w:val="0065750E"/>
    <w:rsid w:val="00657C00"/>
    <w:rsid w:val="0066215D"/>
    <w:rsid w:val="00662471"/>
    <w:rsid w:val="0066267C"/>
    <w:rsid w:val="0066300C"/>
    <w:rsid w:val="0067096D"/>
    <w:rsid w:val="00672E59"/>
    <w:rsid w:val="00672F00"/>
    <w:rsid w:val="00673E71"/>
    <w:rsid w:val="00675B27"/>
    <w:rsid w:val="00676381"/>
    <w:rsid w:val="00676D34"/>
    <w:rsid w:val="00676F8F"/>
    <w:rsid w:val="00677E5C"/>
    <w:rsid w:val="00680634"/>
    <w:rsid w:val="00680CD1"/>
    <w:rsid w:val="00681DA7"/>
    <w:rsid w:val="00682290"/>
    <w:rsid w:val="00683807"/>
    <w:rsid w:val="00683B6A"/>
    <w:rsid w:val="00686658"/>
    <w:rsid w:val="00686765"/>
    <w:rsid w:val="00691226"/>
    <w:rsid w:val="00693093"/>
    <w:rsid w:val="00693956"/>
    <w:rsid w:val="00693FF7"/>
    <w:rsid w:val="00694472"/>
    <w:rsid w:val="00695B76"/>
    <w:rsid w:val="00695ED4"/>
    <w:rsid w:val="0069611C"/>
    <w:rsid w:val="0069614A"/>
    <w:rsid w:val="006964C3"/>
    <w:rsid w:val="006A1D57"/>
    <w:rsid w:val="006A2CB9"/>
    <w:rsid w:val="006A40BC"/>
    <w:rsid w:val="006A4F6E"/>
    <w:rsid w:val="006A5E7A"/>
    <w:rsid w:val="006A6961"/>
    <w:rsid w:val="006A741E"/>
    <w:rsid w:val="006A78A9"/>
    <w:rsid w:val="006B0A04"/>
    <w:rsid w:val="006B203E"/>
    <w:rsid w:val="006B22F2"/>
    <w:rsid w:val="006B3145"/>
    <w:rsid w:val="006B31A2"/>
    <w:rsid w:val="006B3B84"/>
    <w:rsid w:val="006B3F3F"/>
    <w:rsid w:val="006B44E0"/>
    <w:rsid w:val="006B4944"/>
    <w:rsid w:val="006B4E51"/>
    <w:rsid w:val="006B5CF3"/>
    <w:rsid w:val="006B6C1A"/>
    <w:rsid w:val="006C001E"/>
    <w:rsid w:val="006C4019"/>
    <w:rsid w:val="006C6BAC"/>
    <w:rsid w:val="006D2E0C"/>
    <w:rsid w:val="006D3561"/>
    <w:rsid w:val="006D3686"/>
    <w:rsid w:val="006E01F4"/>
    <w:rsid w:val="006E0501"/>
    <w:rsid w:val="006E1C53"/>
    <w:rsid w:val="006E2227"/>
    <w:rsid w:val="006E2273"/>
    <w:rsid w:val="006E2409"/>
    <w:rsid w:val="006E3E83"/>
    <w:rsid w:val="006E4071"/>
    <w:rsid w:val="006E4D39"/>
    <w:rsid w:val="006E53EB"/>
    <w:rsid w:val="006E6F9F"/>
    <w:rsid w:val="006F2643"/>
    <w:rsid w:val="006F2C03"/>
    <w:rsid w:val="006F2EB4"/>
    <w:rsid w:val="006F3C17"/>
    <w:rsid w:val="006F4A26"/>
    <w:rsid w:val="006F716B"/>
    <w:rsid w:val="006F7CAC"/>
    <w:rsid w:val="0070111F"/>
    <w:rsid w:val="007024DC"/>
    <w:rsid w:val="007034BE"/>
    <w:rsid w:val="007039BA"/>
    <w:rsid w:val="007045A3"/>
    <w:rsid w:val="00704A05"/>
    <w:rsid w:val="00706FFD"/>
    <w:rsid w:val="00710750"/>
    <w:rsid w:val="00712977"/>
    <w:rsid w:val="00712DA3"/>
    <w:rsid w:val="0071445D"/>
    <w:rsid w:val="007144A7"/>
    <w:rsid w:val="00714836"/>
    <w:rsid w:val="00716647"/>
    <w:rsid w:val="007176AD"/>
    <w:rsid w:val="0072215C"/>
    <w:rsid w:val="0072229D"/>
    <w:rsid w:val="007224B3"/>
    <w:rsid w:val="00722916"/>
    <w:rsid w:val="00723716"/>
    <w:rsid w:val="00723A6E"/>
    <w:rsid w:val="007269DC"/>
    <w:rsid w:val="0072726F"/>
    <w:rsid w:val="0073059C"/>
    <w:rsid w:val="00731537"/>
    <w:rsid w:val="00731622"/>
    <w:rsid w:val="00732DB9"/>
    <w:rsid w:val="00734BB0"/>
    <w:rsid w:val="007358A6"/>
    <w:rsid w:val="00735991"/>
    <w:rsid w:val="00735BE4"/>
    <w:rsid w:val="00736317"/>
    <w:rsid w:val="007364ED"/>
    <w:rsid w:val="00736B02"/>
    <w:rsid w:val="00740B60"/>
    <w:rsid w:val="00742F7E"/>
    <w:rsid w:val="0074339F"/>
    <w:rsid w:val="007438C1"/>
    <w:rsid w:val="007439E1"/>
    <w:rsid w:val="00744B70"/>
    <w:rsid w:val="00745C62"/>
    <w:rsid w:val="00746BE0"/>
    <w:rsid w:val="00750D28"/>
    <w:rsid w:val="007510F5"/>
    <w:rsid w:val="00752E15"/>
    <w:rsid w:val="00753805"/>
    <w:rsid w:val="007546FA"/>
    <w:rsid w:val="00754D51"/>
    <w:rsid w:val="00754DC7"/>
    <w:rsid w:val="00755587"/>
    <w:rsid w:val="00755D5C"/>
    <w:rsid w:val="00756219"/>
    <w:rsid w:val="00757222"/>
    <w:rsid w:val="007573CF"/>
    <w:rsid w:val="00761F6A"/>
    <w:rsid w:val="0076266F"/>
    <w:rsid w:val="00763E67"/>
    <w:rsid w:val="00764D61"/>
    <w:rsid w:val="00765CEA"/>
    <w:rsid w:val="00766F44"/>
    <w:rsid w:val="007673CD"/>
    <w:rsid w:val="0077101A"/>
    <w:rsid w:val="00772D69"/>
    <w:rsid w:val="00773A65"/>
    <w:rsid w:val="00773D10"/>
    <w:rsid w:val="007753B8"/>
    <w:rsid w:val="00776896"/>
    <w:rsid w:val="00776D46"/>
    <w:rsid w:val="007806BC"/>
    <w:rsid w:val="00783E4D"/>
    <w:rsid w:val="0078427C"/>
    <w:rsid w:val="00784B19"/>
    <w:rsid w:val="007855A0"/>
    <w:rsid w:val="007906EF"/>
    <w:rsid w:val="00792DEA"/>
    <w:rsid w:val="00795CB2"/>
    <w:rsid w:val="00795E8E"/>
    <w:rsid w:val="007962F8"/>
    <w:rsid w:val="00796745"/>
    <w:rsid w:val="007967E9"/>
    <w:rsid w:val="00797609"/>
    <w:rsid w:val="00797977"/>
    <w:rsid w:val="00797DE2"/>
    <w:rsid w:val="007A001A"/>
    <w:rsid w:val="007A1E83"/>
    <w:rsid w:val="007A27B7"/>
    <w:rsid w:val="007A29A9"/>
    <w:rsid w:val="007A369D"/>
    <w:rsid w:val="007A3AE7"/>
    <w:rsid w:val="007A4B1E"/>
    <w:rsid w:val="007A4DE6"/>
    <w:rsid w:val="007A5149"/>
    <w:rsid w:val="007A51F3"/>
    <w:rsid w:val="007A5779"/>
    <w:rsid w:val="007A5B07"/>
    <w:rsid w:val="007A7EB3"/>
    <w:rsid w:val="007B06D8"/>
    <w:rsid w:val="007B0E5A"/>
    <w:rsid w:val="007B19E0"/>
    <w:rsid w:val="007B24D7"/>
    <w:rsid w:val="007B50FB"/>
    <w:rsid w:val="007B584C"/>
    <w:rsid w:val="007B609B"/>
    <w:rsid w:val="007B727B"/>
    <w:rsid w:val="007B7648"/>
    <w:rsid w:val="007B7967"/>
    <w:rsid w:val="007C04E2"/>
    <w:rsid w:val="007C0DB6"/>
    <w:rsid w:val="007C1E34"/>
    <w:rsid w:val="007C3396"/>
    <w:rsid w:val="007C3C93"/>
    <w:rsid w:val="007C3DE4"/>
    <w:rsid w:val="007C4745"/>
    <w:rsid w:val="007C563F"/>
    <w:rsid w:val="007C5CF1"/>
    <w:rsid w:val="007C685E"/>
    <w:rsid w:val="007D0D3B"/>
    <w:rsid w:val="007D17EA"/>
    <w:rsid w:val="007D1C62"/>
    <w:rsid w:val="007D1E3F"/>
    <w:rsid w:val="007D2A8E"/>
    <w:rsid w:val="007D2CE6"/>
    <w:rsid w:val="007D3390"/>
    <w:rsid w:val="007D5603"/>
    <w:rsid w:val="007D7558"/>
    <w:rsid w:val="007D7E2D"/>
    <w:rsid w:val="007E02ED"/>
    <w:rsid w:val="007E05A9"/>
    <w:rsid w:val="007E0E76"/>
    <w:rsid w:val="007E1631"/>
    <w:rsid w:val="007E25E1"/>
    <w:rsid w:val="007E26BD"/>
    <w:rsid w:val="007E31BA"/>
    <w:rsid w:val="007E3619"/>
    <w:rsid w:val="007E6C63"/>
    <w:rsid w:val="007E7261"/>
    <w:rsid w:val="007F0F20"/>
    <w:rsid w:val="007F197A"/>
    <w:rsid w:val="007F1A12"/>
    <w:rsid w:val="007F2397"/>
    <w:rsid w:val="007F29EE"/>
    <w:rsid w:val="007F3CD7"/>
    <w:rsid w:val="007F4C52"/>
    <w:rsid w:val="007F6911"/>
    <w:rsid w:val="00800888"/>
    <w:rsid w:val="00802010"/>
    <w:rsid w:val="008027E1"/>
    <w:rsid w:val="00806720"/>
    <w:rsid w:val="00807C14"/>
    <w:rsid w:val="00810850"/>
    <w:rsid w:val="008111F8"/>
    <w:rsid w:val="00811DCE"/>
    <w:rsid w:val="00811E98"/>
    <w:rsid w:val="0081253C"/>
    <w:rsid w:val="00814317"/>
    <w:rsid w:val="008150E6"/>
    <w:rsid w:val="00815482"/>
    <w:rsid w:val="00816E88"/>
    <w:rsid w:val="00817277"/>
    <w:rsid w:val="008204BB"/>
    <w:rsid w:val="008215A1"/>
    <w:rsid w:val="00822EF4"/>
    <w:rsid w:val="00823184"/>
    <w:rsid w:val="00823304"/>
    <w:rsid w:val="008238C9"/>
    <w:rsid w:val="00823956"/>
    <w:rsid w:val="00824395"/>
    <w:rsid w:val="00826511"/>
    <w:rsid w:val="00826D22"/>
    <w:rsid w:val="00830D1C"/>
    <w:rsid w:val="008310EE"/>
    <w:rsid w:val="00831858"/>
    <w:rsid w:val="008330F3"/>
    <w:rsid w:val="0083322A"/>
    <w:rsid w:val="00833B99"/>
    <w:rsid w:val="008353B2"/>
    <w:rsid w:val="00835ABF"/>
    <w:rsid w:val="008360DF"/>
    <w:rsid w:val="008365FC"/>
    <w:rsid w:val="00836640"/>
    <w:rsid w:val="00836D13"/>
    <w:rsid w:val="008372B5"/>
    <w:rsid w:val="008372E2"/>
    <w:rsid w:val="00840613"/>
    <w:rsid w:val="00841284"/>
    <w:rsid w:val="008413ED"/>
    <w:rsid w:val="00841698"/>
    <w:rsid w:val="00841CBA"/>
    <w:rsid w:val="00842620"/>
    <w:rsid w:val="00842AB3"/>
    <w:rsid w:val="00844459"/>
    <w:rsid w:val="00844974"/>
    <w:rsid w:val="0084538C"/>
    <w:rsid w:val="00847732"/>
    <w:rsid w:val="00850522"/>
    <w:rsid w:val="008526B5"/>
    <w:rsid w:val="00857A9E"/>
    <w:rsid w:val="00857C54"/>
    <w:rsid w:val="00863885"/>
    <w:rsid w:val="008638D8"/>
    <w:rsid w:val="00864C76"/>
    <w:rsid w:val="00865F3F"/>
    <w:rsid w:val="00866578"/>
    <w:rsid w:val="0086720A"/>
    <w:rsid w:val="008701A8"/>
    <w:rsid w:val="0087093D"/>
    <w:rsid w:val="008716FC"/>
    <w:rsid w:val="00871A22"/>
    <w:rsid w:val="00872084"/>
    <w:rsid w:val="00872D6C"/>
    <w:rsid w:val="00874B2C"/>
    <w:rsid w:val="00874C1C"/>
    <w:rsid w:val="00875C6A"/>
    <w:rsid w:val="00877257"/>
    <w:rsid w:val="0087754D"/>
    <w:rsid w:val="0088002F"/>
    <w:rsid w:val="008804BE"/>
    <w:rsid w:val="0088126F"/>
    <w:rsid w:val="008812AB"/>
    <w:rsid w:val="008820B7"/>
    <w:rsid w:val="0088325A"/>
    <w:rsid w:val="0088393C"/>
    <w:rsid w:val="00884062"/>
    <w:rsid w:val="00884800"/>
    <w:rsid w:val="008851F5"/>
    <w:rsid w:val="00885B68"/>
    <w:rsid w:val="008867B3"/>
    <w:rsid w:val="008916E1"/>
    <w:rsid w:val="00892390"/>
    <w:rsid w:val="008929F5"/>
    <w:rsid w:val="00894AF3"/>
    <w:rsid w:val="00895CBE"/>
    <w:rsid w:val="00896449"/>
    <w:rsid w:val="00896975"/>
    <w:rsid w:val="00896AE7"/>
    <w:rsid w:val="00896FFA"/>
    <w:rsid w:val="008A145C"/>
    <w:rsid w:val="008A1506"/>
    <w:rsid w:val="008A2FDD"/>
    <w:rsid w:val="008A6469"/>
    <w:rsid w:val="008A65EE"/>
    <w:rsid w:val="008A6BF8"/>
    <w:rsid w:val="008B0996"/>
    <w:rsid w:val="008B255E"/>
    <w:rsid w:val="008B380D"/>
    <w:rsid w:val="008B406D"/>
    <w:rsid w:val="008B595D"/>
    <w:rsid w:val="008B5ACB"/>
    <w:rsid w:val="008B643E"/>
    <w:rsid w:val="008B65A1"/>
    <w:rsid w:val="008B6DCD"/>
    <w:rsid w:val="008B770A"/>
    <w:rsid w:val="008C126E"/>
    <w:rsid w:val="008C12A4"/>
    <w:rsid w:val="008C1A1D"/>
    <w:rsid w:val="008C1A9A"/>
    <w:rsid w:val="008C1E2A"/>
    <w:rsid w:val="008C2AA9"/>
    <w:rsid w:val="008C2D2D"/>
    <w:rsid w:val="008C32BD"/>
    <w:rsid w:val="008C3AF9"/>
    <w:rsid w:val="008C4651"/>
    <w:rsid w:val="008C61EA"/>
    <w:rsid w:val="008C6EB0"/>
    <w:rsid w:val="008D023B"/>
    <w:rsid w:val="008D0FF4"/>
    <w:rsid w:val="008D1460"/>
    <w:rsid w:val="008D20A6"/>
    <w:rsid w:val="008D3CF3"/>
    <w:rsid w:val="008D3D09"/>
    <w:rsid w:val="008D4A5A"/>
    <w:rsid w:val="008E29B2"/>
    <w:rsid w:val="008E4348"/>
    <w:rsid w:val="008E50F3"/>
    <w:rsid w:val="008E66E4"/>
    <w:rsid w:val="008E6A64"/>
    <w:rsid w:val="008E6FFB"/>
    <w:rsid w:val="008E7716"/>
    <w:rsid w:val="008F0053"/>
    <w:rsid w:val="008F11CB"/>
    <w:rsid w:val="008F2D0B"/>
    <w:rsid w:val="008F4552"/>
    <w:rsid w:val="008F62A2"/>
    <w:rsid w:val="00900484"/>
    <w:rsid w:val="0090146F"/>
    <w:rsid w:val="00901ACA"/>
    <w:rsid w:val="00901BB1"/>
    <w:rsid w:val="00903B42"/>
    <w:rsid w:val="00906DB7"/>
    <w:rsid w:val="009072EB"/>
    <w:rsid w:val="009106C5"/>
    <w:rsid w:val="00912143"/>
    <w:rsid w:val="009125E4"/>
    <w:rsid w:val="00912880"/>
    <w:rsid w:val="009138B1"/>
    <w:rsid w:val="00913DFE"/>
    <w:rsid w:val="00914AFC"/>
    <w:rsid w:val="00914FBF"/>
    <w:rsid w:val="0091500B"/>
    <w:rsid w:val="0091511B"/>
    <w:rsid w:val="0091609A"/>
    <w:rsid w:val="00916123"/>
    <w:rsid w:val="0091644F"/>
    <w:rsid w:val="0092126E"/>
    <w:rsid w:val="00921816"/>
    <w:rsid w:val="00923C14"/>
    <w:rsid w:val="00925447"/>
    <w:rsid w:val="00926DE6"/>
    <w:rsid w:val="009323A6"/>
    <w:rsid w:val="00932E06"/>
    <w:rsid w:val="0093312A"/>
    <w:rsid w:val="00933493"/>
    <w:rsid w:val="00933643"/>
    <w:rsid w:val="0093469C"/>
    <w:rsid w:val="0093524B"/>
    <w:rsid w:val="00935E75"/>
    <w:rsid w:val="00937E89"/>
    <w:rsid w:val="00940DFB"/>
    <w:rsid w:val="009437B5"/>
    <w:rsid w:val="009447BB"/>
    <w:rsid w:val="009459C9"/>
    <w:rsid w:val="00946376"/>
    <w:rsid w:val="009466F2"/>
    <w:rsid w:val="009503C5"/>
    <w:rsid w:val="009515CE"/>
    <w:rsid w:val="00952C00"/>
    <w:rsid w:val="00952D55"/>
    <w:rsid w:val="00952F26"/>
    <w:rsid w:val="0095329A"/>
    <w:rsid w:val="00954243"/>
    <w:rsid w:val="0095526B"/>
    <w:rsid w:val="00955922"/>
    <w:rsid w:val="009569EF"/>
    <w:rsid w:val="009572EF"/>
    <w:rsid w:val="009575A3"/>
    <w:rsid w:val="00957AEB"/>
    <w:rsid w:val="00963438"/>
    <w:rsid w:val="0096410E"/>
    <w:rsid w:val="0096418D"/>
    <w:rsid w:val="0096484C"/>
    <w:rsid w:val="00966DB0"/>
    <w:rsid w:val="00970EBE"/>
    <w:rsid w:val="009726D0"/>
    <w:rsid w:val="009737EF"/>
    <w:rsid w:val="00975AD8"/>
    <w:rsid w:val="00975C83"/>
    <w:rsid w:val="009800E7"/>
    <w:rsid w:val="00980756"/>
    <w:rsid w:val="00980B37"/>
    <w:rsid w:val="00986160"/>
    <w:rsid w:val="00986C28"/>
    <w:rsid w:val="00986DD3"/>
    <w:rsid w:val="009873D3"/>
    <w:rsid w:val="00987CAC"/>
    <w:rsid w:val="00990148"/>
    <w:rsid w:val="0099720E"/>
    <w:rsid w:val="009A0FD6"/>
    <w:rsid w:val="009A16D9"/>
    <w:rsid w:val="009A23BF"/>
    <w:rsid w:val="009A2D49"/>
    <w:rsid w:val="009A3180"/>
    <w:rsid w:val="009A4117"/>
    <w:rsid w:val="009A4B93"/>
    <w:rsid w:val="009A6DE3"/>
    <w:rsid w:val="009A72D7"/>
    <w:rsid w:val="009B118E"/>
    <w:rsid w:val="009B29EA"/>
    <w:rsid w:val="009B2BA8"/>
    <w:rsid w:val="009B40A6"/>
    <w:rsid w:val="009B4519"/>
    <w:rsid w:val="009B6A6F"/>
    <w:rsid w:val="009C173E"/>
    <w:rsid w:val="009C23EB"/>
    <w:rsid w:val="009C592A"/>
    <w:rsid w:val="009C6B6D"/>
    <w:rsid w:val="009C782F"/>
    <w:rsid w:val="009D0170"/>
    <w:rsid w:val="009D08B7"/>
    <w:rsid w:val="009D1B8B"/>
    <w:rsid w:val="009D2174"/>
    <w:rsid w:val="009D2850"/>
    <w:rsid w:val="009D2F63"/>
    <w:rsid w:val="009D3F2C"/>
    <w:rsid w:val="009D4074"/>
    <w:rsid w:val="009D4CFD"/>
    <w:rsid w:val="009D5CDE"/>
    <w:rsid w:val="009D77EA"/>
    <w:rsid w:val="009E22B6"/>
    <w:rsid w:val="009E3A94"/>
    <w:rsid w:val="009E3B27"/>
    <w:rsid w:val="009E4C77"/>
    <w:rsid w:val="009E5895"/>
    <w:rsid w:val="009E5B2C"/>
    <w:rsid w:val="009E7065"/>
    <w:rsid w:val="009F0504"/>
    <w:rsid w:val="009F1712"/>
    <w:rsid w:val="009F1AF0"/>
    <w:rsid w:val="009F453C"/>
    <w:rsid w:val="009F5406"/>
    <w:rsid w:val="009F5899"/>
    <w:rsid w:val="009F5EC5"/>
    <w:rsid w:val="009F69A6"/>
    <w:rsid w:val="00A01803"/>
    <w:rsid w:val="00A0425A"/>
    <w:rsid w:val="00A04446"/>
    <w:rsid w:val="00A06581"/>
    <w:rsid w:val="00A06DA5"/>
    <w:rsid w:val="00A073D8"/>
    <w:rsid w:val="00A07B70"/>
    <w:rsid w:val="00A1090D"/>
    <w:rsid w:val="00A1352E"/>
    <w:rsid w:val="00A1373C"/>
    <w:rsid w:val="00A14B07"/>
    <w:rsid w:val="00A15920"/>
    <w:rsid w:val="00A17B0A"/>
    <w:rsid w:val="00A20BE9"/>
    <w:rsid w:val="00A2285F"/>
    <w:rsid w:val="00A22F83"/>
    <w:rsid w:val="00A24022"/>
    <w:rsid w:val="00A26154"/>
    <w:rsid w:val="00A2654E"/>
    <w:rsid w:val="00A278C4"/>
    <w:rsid w:val="00A303B1"/>
    <w:rsid w:val="00A315E5"/>
    <w:rsid w:val="00A318A3"/>
    <w:rsid w:val="00A320E4"/>
    <w:rsid w:val="00A33599"/>
    <w:rsid w:val="00A33CEF"/>
    <w:rsid w:val="00A34754"/>
    <w:rsid w:val="00A34D98"/>
    <w:rsid w:val="00A351B0"/>
    <w:rsid w:val="00A35466"/>
    <w:rsid w:val="00A35AA1"/>
    <w:rsid w:val="00A3690A"/>
    <w:rsid w:val="00A3691F"/>
    <w:rsid w:val="00A37C32"/>
    <w:rsid w:val="00A37F55"/>
    <w:rsid w:val="00A405F0"/>
    <w:rsid w:val="00A406D2"/>
    <w:rsid w:val="00A409DB"/>
    <w:rsid w:val="00A40BA4"/>
    <w:rsid w:val="00A41135"/>
    <w:rsid w:val="00A450DB"/>
    <w:rsid w:val="00A452A7"/>
    <w:rsid w:val="00A4768C"/>
    <w:rsid w:val="00A477F1"/>
    <w:rsid w:val="00A50C35"/>
    <w:rsid w:val="00A55E2D"/>
    <w:rsid w:val="00A602F1"/>
    <w:rsid w:val="00A608A5"/>
    <w:rsid w:val="00A60DF0"/>
    <w:rsid w:val="00A63F1A"/>
    <w:rsid w:val="00A670EA"/>
    <w:rsid w:val="00A67771"/>
    <w:rsid w:val="00A67CB9"/>
    <w:rsid w:val="00A67E9A"/>
    <w:rsid w:val="00A67F67"/>
    <w:rsid w:val="00A70EB6"/>
    <w:rsid w:val="00A72FB6"/>
    <w:rsid w:val="00A74EBC"/>
    <w:rsid w:val="00A75F66"/>
    <w:rsid w:val="00A76380"/>
    <w:rsid w:val="00A7698D"/>
    <w:rsid w:val="00A77CA1"/>
    <w:rsid w:val="00A8100F"/>
    <w:rsid w:val="00A813C0"/>
    <w:rsid w:val="00A82ABE"/>
    <w:rsid w:val="00A84F6F"/>
    <w:rsid w:val="00A905A1"/>
    <w:rsid w:val="00A9120D"/>
    <w:rsid w:val="00A93BC8"/>
    <w:rsid w:val="00A9561E"/>
    <w:rsid w:val="00A97368"/>
    <w:rsid w:val="00AA1834"/>
    <w:rsid w:val="00AA23AB"/>
    <w:rsid w:val="00AA2A71"/>
    <w:rsid w:val="00AA423D"/>
    <w:rsid w:val="00AA45CC"/>
    <w:rsid w:val="00AA4B43"/>
    <w:rsid w:val="00AA4E0A"/>
    <w:rsid w:val="00AA5E0E"/>
    <w:rsid w:val="00AA6748"/>
    <w:rsid w:val="00AA7CF5"/>
    <w:rsid w:val="00AB37B7"/>
    <w:rsid w:val="00AB42AA"/>
    <w:rsid w:val="00AB5152"/>
    <w:rsid w:val="00AB5BB2"/>
    <w:rsid w:val="00AB6FBA"/>
    <w:rsid w:val="00AB7234"/>
    <w:rsid w:val="00AB7344"/>
    <w:rsid w:val="00AB7797"/>
    <w:rsid w:val="00AB7C99"/>
    <w:rsid w:val="00AC02FC"/>
    <w:rsid w:val="00AC0415"/>
    <w:rsid w:val="00AC0F41"/>
    <w:rsid w:val="00AC13DD"/>
    <w:rsid w:val="00AC26B6"/>
    <w:rsid w:val="00AC26BD"/>
    <w:rsid w:val="00AC2D9E"/>
    <w:rsid w:val="00AC3616"/>
    <w:rsid w:val="00AC3675"/>
    <w:rsid w:val="00AC3D62"/>
    <w:rsid w:val="00AC495D"/>
    <w:rsid w:val="00AC5A4E"/>
    <w:rsid w:val="00AC629B"/>
    <w:rsid w:val="00AC667B"/>
    <w:rsid w:val="00AC71C0"/>
    <w:rsid w:val="00AD0447"/>
    <w:rsid w:val="00AD0E40"/>
    <w:rsid w:val="00AD1D74"/>
    <w:rsid w:val="00AD275C"/>
    <w:rsid w:val="00AD329A"/>
    <w:rsid w:val="00AD4913"/>
    <w:rsid w:val="00AD723C"/>
    <w:rsid w:val="00AD72E1"/>
    <w:rsid w:val="00AD77B3"/>
    <w:rsid w:val="00AD7CEA"/>
    <w:rsid w:val="00AE2695"/>
    <w:rsid w:val="00AE3687"/>
    <w:rsid w:val="00AE387B"/>
    <w:rsid w:val="00AE6B43"/>
    <w:rsid w:val="00AE70CE"/>
    <w:rsid w:val="00AF1A78"/>
    <w:rsid w:val="00AF39A0"/>
    <w:rsid w:val="00AF42A5"/>
    <w:rsid w:val="00AF5AB1"/>
    <w:rsid w:val="00AF64C1"/>
    <w:rsid w:val="00AF69EC"/>
    <w:rsid w:val="00AF72A0"/>
    <w:rsid w:val="00AF7476"/>
    <w:rsid w:val="00AF795B"/>
    <w:rsid w:val="00B00580"/>
    <w:rsid w:val="00B01443"/>
    <w:rsid w:val="00B01C0E"/>
    <w:rsid w:val="00B01C5D"/>
    <w:rsid w:val="00B04E55"/>
    <w:rsid w:val="00B05641"/>
    <w:rsid w:val="00B0638D"/>
    <w:rsid w:val="00B06E32"/>
    <w:rsid w:val="00B07174"/>
    <w:rsid w:val="00B07A44"/>
    <w:rsid w:val="00B10CA2"/>
    <w:rsid w:val="00B13B21"/>
    <w:rsid w:val="00B152BA"/>
    <w:rsid w:val="00B1642A"/>
    <w:rsid w:val="00B1775F"/>
    <w:rsid w:val="00B208B8"/>
    <w:rsid w:val="00B20B63"/>
    <w:rsid w:val="00B21B2B"/>
    <w:rsid w:val="00B222AE"/>
    <w:rsid w:val="00B234B2"/>
    <w:rsid w:val="00B2371F"/>
    <w:rsid w:val="00B23A00"/>
    <w:rsid w:val="00B23D95"/>
    <w:rsid w:val="00B2468F"/>
    <w:rsid w:val="00B24ABF"/>
    <w:rsid w:val="00B26181"/>
    <w:rsid w:val="00B276CC"/>
    <w:rsid w:val="00B30106"/>
    <w:rsid w:val="00B306C5"/>
    <w:rsid w:val="00B33B0B"/>
    <w:rsid w:val="00B37167"/>
    <w:rsid w:val="00B429FB"/>
    <w:rsid w:val="00B42B68"/>
    <w:rsid w:val="00B4316D"/>
    <w:rsid w:val="00B43521"/>
    <w:rsid w:val="00B453A7"/>
    <w:rsid w:val="00B45EA7"/>
    <w:rsid w:val="00B46B44"/>
    <w:rsid w:val="00B46C4A"/>
    <w:rsid w:val="00B50A24"/>
    <w:rsid w:val="00B51C72"/>
    <w:rsid w:val="00B538FA"/>
    <w:rsid w:val="00B54F92"/>
    <w:rsid w:val="00B5600C"/>
    <w:rsid w:val="00B579F5"/>
    <w:rsid w:val="00B57E3C"/>
    <w:rsid w:val="00B602F4"/>
    <w:rsid w:val="00B61B1D"/>
    <w:rsid w:val="00B622D0"/>
    <w:rsid w:val="00B62D56"/>
    <w:rsid w:val="00B63B74"/>
    <w:rsid w:val="00B64BD4"/>
    <w:rsid w:val="00B64D2E"/>
    <w:rsid w:val="00B66053"/>
    <w:rsid w:val="00B66772"/>
    <w:rsid w:val="00B67730"/>
    <w:rsid w:val="00B70075"/>
    <w:rsid w:val="00B70174"/>
    <w:rsid w:val="00B70B38"/>
    <w:rsid w:val="00B75363"/>
    <w:rsid w:val="00B76485"/>
    <w:rsid w:val="00B768CA"/>
    <w:rsid w:val="00B80182"/>
    <w:rsid w:val="00B8099B"/>
    <w:rsid w:val="00B80BC8"/>
    <w:rsid w:val="00B81EFC"/>
    <w:rsid w:val="00B82486"/>
    <w:rsid w:val="00B82B38"/>
    <w:rsid w:val="00B839AD"/>
    <w:rsid w:val="00B8521E"/>
    <w:rsid w:val="00B852EC"/>
    <w:rsid w:val="00B8582C"/>
    <w:rsid w:val="00B8742D"/>
    <w:rsid w:val="00B87607"/>
    <w:rsid w:val="00B87A97"/>
    <w:rsid w:val="00B91751"/>
    <w:rsid w:val="00B91A90"/>
    <w:rsid w:val="00B92592"/>
    <w:rsid w:val="00B94AE4"/>
    <w:rsid w:val="00B95330"/>
    <w:rsid w:val="00B95AF2"/>
    <w:rsid w:val="00B97524"/>
    <w:rsid w:val="00B9798F"/>
    <w:rsid w:val="00BA0DB6"/>
    <w:rsid w:val="00BA1FF5"/>
    <w:rsid w:val="00BA2736"/>
    <w:rsid w:val="00BA5041"/>
    <w:rsid w:val="00BA5858"/>
    <w:rsid w:val="00BA667D"/>
    <w:rsid w:val="00BA7550"/>
    <w:rsid w:val="00BB0472"/>
    <w:rsid w:val="00BB1F99"/>
    <w:rsid w:val="00BB31DF"/>
    <w:rsid w:val="00BB3676"/>
    <w:rsid w:val="00BB3D6F"/>
    <w:rsid w:val="00BB4A81"/>
    <w:rsid w:val="00BB5C5D"/>
    <w:rsid w:val="00BB5CBB"/>
    <w:rsid w:val="00BB70DE"/>
    <w:rsid w:val="00BB7D36"/>
    <w:rsid w:val="00BC04BD"/>
    <w:rsid w:val="00BC07F7"/>
    <w:rsid w:val="00BC09E1"/>
    <w:rsid w:val="00BC0F1C"/>
    <w:rsid w:val="00BC13E7"/>
    <w:rsid w:val="00BC1AE9"/>
    <w:rsid w:val="00BC5340"/>
    <w:rsid w:val="00BC667C"/>
    <w:rsid w:val="00BC6B36"/>
    <w:rsid w:val="00BD0DBA"/>
    <w:rsid w:val="00BD1D96"/>
    <w:rsid w:val="00BD2BAB"/>
    <w:rsid w:val="00BD2DA0"/>
    <w:rsid w:val="00BD2DD7"/>
    <w:rsid w:val="00BD2FFD"/>
    <w:rsid w:val="00BD33C9"/>
    <w:rsid w:val="00BD3523"/>
    <w:rsid w:val="00BD39FA"/>
    <w:rsid w:val="00BD41EB"/>
    <w:rsid w:val="00BD6351"/>
    <w:rsid w:val="00BD66D0"/>
    <w:rsid w:val="00BE109B"/>
    <w:rsid w:val="00BE23E5"/>
    <w:rsid w:val="00BE3384"/>
    <w:rsid w:val="00BE3577"/>
    <w:rsid w:val="00BE406D"/>
    <w:rsid w:val="00BE4A18"/>
    <w:rsid w:val="00BE5441"/>
    <w:rsid w:val="00BE6141"/>
    <w:rsid w:val="00BE632D"/>
    <w:rsid w:val="00BE67C8"/>
    <w:rsid w:val="00BF0DE1"/>
    <w:rsid w:val="00BF0FD1"/>
    <w:rsid w:val="00BF128B"/>
    <w:rsid w:val="00BF154B"/>
    <w:rsid w:val="00BF29C5"/>
    <w:rsid w:val="00BF2AB7"/>
    <w:rsid w:val="00BF2BBF"/>
    <w:rsid w:val="00BF2F44"/>
    <w:rsid w:val="00BF32D8"/>
    <w:rsid w:val="00BF4756"/>
    <w:rsid w:val="00BF6D45"/>
    <w:rsid w:val="00BF7123"/>
    <w:rsid w:val="00C01126"/>
    <w:rsid w:val="00C02E8E"/>
    <w:rsid w:val="00C03BC1"/>
    <w:rsid w:val="00C03DF2"/>
    <w:rsid w:val="00C04472"/>
    <w:rsid w:val="00C04F83"/>
    <w:rsid w:val="00C05751"/>
    <w:rsid w:val="00C0682D"/>
    <w:rsid w:val="00C07892"/>
    <w:rsid w:val="00C079B7"/>
    <w:rsid w:val="00C1043E"/>
    <w:rsid w:val="00C10D98"/>
    <w:rsid w:val="00C11900"/>
    <w:rsid w:val="00C1317C"/>
    <w:rsid w:val="00C1363F"/>
    <w:rsid w:val="00C13687"/>
    <w:rsid w:val="00C13D74"/>
    <w:rsid w:val="00C13DDB"/>
    <w:rsid w:val="00C15A37"/>
    <w:rsid w:val="00C16481"/>
    <w:rsid w:val="00C16F55"/>
    <w:rsid w:val="00C21749"/>
    <w:rsid w:val="00C225A6"/>
    <w:rsid w:val="00C22638"/>
    <w:rsid w:val="00C22BBF"/>
    <w:rsid w:val="00C233F2"/>
    <w:rsid w:val="00C23DBA"/>
    <w:rsid w:val="00C23F16"/>
    <w:rsid w:val="00C24670"/>
    <w:rsid w:val="00C2560E"/>
    <w:rsid w:val="00C308B2"/>
    <w:rsid w:val="00C30FFC"/>
    <w:rsid w:val="00C31A5F"/>
    <w:rsid w:val="00C32164"/>
    <w:rsid w:val="00C3239D"/>
    <w:rsid w:val="00C33324"/>
    <w:rsid w:val="00C33A64"/>
    <w:rsid w:val="00C352AC"/>
    <w:rsid w:val="00C353FC"/>
    <w:rsid w:val="00C3718B"/>
    <w:rsid w:val="00C37902"/>
    <w:rsid w:val="00C41B2F"/>
    <w:rsid w:val="00C4246F"/>
    <w:rsid w:val="00C42520"/>
    <w:rsid w:val="00C42E6F"/>
    <w:rsid w:val="00C45B3D"/>
    <w:rsid w:val="00C460CC"/>
    <w:rsid w:val="00C46472"/>
    <w:rsid w:val="00C46D15"/>
    <w:rsid w:val="00C47153"/>
    <w:rsid w:val="00C47479"/>
    <w:rsid w:val="00C47A43"/>
    <w:rsid w:val="00C51771"/>
    <w:rsid w:val="00C55A23"/>
    <w:rsid w:val="00C563A3"/>
    <w:rsid w:val="00C6105F"/>
    <w:rsid w:val="00C623BB"/>
    <w:rsid w:val="00C62514"/>
    <w:rsid w:val="00C628FA"/>
    <w:rsid w:val="00C62B13"/>
    <w:rsid w:val="00C631F1"/>
    <w:rsid w:val="00C639E8"/>
    <w:rsid w:val="00C64C0C"/>
    <w:rsid w:val="00C653E4"/>
    <w:rsid w:val="00C663A4"/>
    <w:rsid w:val="00C67473"/>
    <w:rsid w:val="00C67E55"/>
    <w:rsid w:val="00C71D21"/>
    <w:rsid w:val="00C723BE"/>
    <w:rsid w:val="00C72F38"/>
    <w:rsid w:val="00C74519"/>
    <w:rsid w:val="00C75431"/>
    <w:rsid w:val="00C76226"/>
    <w:rsid w:val="00C76979"/>
    <w:rsid w:val="00C77CAB"/>
    <w:rsid w:val="00C821A5"/>
    <w:rsid w:val="00C85556"/>
    <w:rsid w:val="00C860AC"/>
    <w:rsid w:val="00C86495"/>
    <w:rsid w:val="00C900AB"/>
    <w:rsid w:val="00C92B66"/>
    <w:rsid w:val="00C92BC7"/>
    <w:rsid w:val="00C95470"/>
    <w:rsid w:val="00C96D1A"/>
    <w:rsid w:val="00C96DA5"/>
    <w:rsid w:val="00C977B2"/>
    <w:rsid w:val="00CA0299"/>
    <w:rsid w:val="00CA1E6F"/>
    <w:rsid w:val="00CA3894"/>
    <w:rsid w:val="00CA3907"/>
    <w:rsid w:val="00CA3B36"/>
    <w:rsid w:val="00CA6DBE"/>
    <w:rsid w:val="00CA70D4"/>
    <w:rsid w:val="00CB07DB"/>
    <w:rsid w:val="00CB1394"/>
    <w:rsid w:val="00CB7930"/>
    <w:rsid w:val="00CC0E45"/>
    <w:rsid w:val="00CC1FEA"/>
    <w:rsid w:val="00CC2633"/>
    <w:rsid w:val="00CC27A4"/>
    <w:rsid w:val="00CC2FDF"/>
    <w:rsid w:val="00CC532C"/>
    <w:rsid w:val="00CC5F92"/>
    <w:rsid w:val="00CC69F0"/>
    <w:rsid w:val="00CD285D"/>
    <w:rsid w:val="00CD2F9C"/>
    <w:rsid w:val="00CD4346"/>
    <w:rsid w:val="00CD4FBC"/>
    <w:rsid w:val="00CD557A"/>
    <w:rsid w:val="00CD67C7"/>
    <w:rsid w:val="00CE0D0C"/>
    <w:rsid w:val="00CE0D3F"/>
    <w:rsid w:val="00CE17D6"/>
    <w:rsid w:val="00CE2013"/>
    <w:rsid w:val="00CE3179"/>
    <w:rsid w:val="00CE3EEE"/>
    <w:rsid w:val="00CE4601"/>
    <w:rsid w:val="00CE798D"/>
    <w:rsid w:val="00CF055B"/>
    <w:rsid w:val="00CF0A5A"/>
    <w:rsid w:val="00CF17B9"/>
    <w:rsid w:val="00CF1F15"/>
    <w:rsid w:val="00CF35CE"/>
    <w:rsid w:val="00CF39C4"/>
    <w:rsid w:val="00CF4681"/>
    <w:rsid w:val="00D0059F"/>
    <w:rsid w:val="00D01961"/>
    <w:rsid w:val="00D023DC"/>
    <w:rsid w:val="00D03526"/>
    <w:rsid w:val="00D048BC"/>
    <w:rsid w:val="00D04C93"/>
    <w:rsid w:val="00D0752F"/>
    <w:rsid w:val="00D1320B"/>
    <w:rsid w:val="00D14167"/>
    <w:rsid w:val="00D143AB"/>
    <w:rsid w:val="00D14588"/>
    <w:rsid w:val="00D1484C"/>
    <w:rsid w:val="00D170F1"/>
    <w:rsid w:val="00D203E6"/>
    <w:rsid w:val="00D20A15"/>
    <w:rsid w:val="00D20BD7"/>
    <w:rsid w:val="00D22300"/>
    <w:rsid w:val="00D2257E"/>
    <w:rsid w:val="00D22FC7"/>
    <w:rsid w:val="00D27A06"/>
    <w:rsid w:val="00D27EBB"/>
    <w:rsid w:val="00D31C46"/>
    <w:rsid w:val="00D32EBA"/>
    <w:rsid w:val="00D35035"/>
    <w:rsid w:val="00D35185"/>
    <w:rsid w:val="00D36D49"/>
    <w:rsid w:val="00D3705D"/>
    <w:rsid w:val="00D40558"/>
    <w:rsid w:val="00D40A41"/>
    <w:rsid w:val="00D41F88"/>
    <w:rsid w:val="00D42254"/>
    <w:rsid w:val="00D42C66"/>
    <w:rsid w:val="00D434BB"/>
    <w:rsid w:val="00D435B7"/>
    <w:rsid w:val="00D43A24"/>
    <w:rsid w:val="00D443E0"/>
    <w:rsid w:val="00D45059"/>
    <w:rsid w:val="00D46388"/>
    <w:rsid w:val="00D477E9"/>
    <w:rsid w:val="00D47D7B"/>
    <w:rsid w:val="00D50756"/>
    <w:rsid w:val="00D526A9"/>
    <w:rsid w:val="00D529EB"/>
    <w:rsid w:val="00D53F85"/>
    <w:rsid w:val="00D55715"/>
    <w:rsid w:val="00D559A5"/>
    <w:rsid w:val="00D55B95"/>
    <w:rsid w:val="00D55E7B"/>
    <w:rsid w:val="00D55FFE"/>
    <w:rsid w:val="00D563F6"/>
    <w:rsid w:val="00D56E34"/>
    <w:rsid w:val="00D60796"/>
    <w:rsid w:val="00D61715"/>
    <w:rsid w:val="00D61F2C"/>
    <w:rsid w:val="00D620A9"/>
    <w:rsid w:val="00D625E9"/>
    <w:rsid w:val="00D64446"/>
    <w:rsid w:val="00D646CA"/>
    <w:rsid w:val="00D6521A"/>
    <w:rsid w:val="00D65E8D"/>
    <w:rsid w:val="00D665B8"/>
    <w:rsid w:val="00D7355B"/>
    <w:rsid w:val="00D741BC"/>
    <w:rsid w:val="00D74B75"/>
    <w:rsid w:val="00D760E9"/>
    <w:rsid w:val="00D76F57"/>
    <w:rsid w:val="00D77ABB"/>
    <w:rsid w:val="00D8005D"/>
    <w:rsid w:val="00D8393C"/>
    <w:rsid w:val="00D845D9"/>
    <w:rsid w:val="00D84CEB"/>
    <w:rsid w:val="00D84E1F"/>
    <w:rsid w:val="00D8500E"/>
    <w:rsid w:val="00D85419"/>
    <w:rsid w:val="00D861BF"/>
    <w:rsid w:val="00D86BE5"/>
    <w:rsid w:val="00D87CC3"/>
    <w:rsid w:val="00D90760"/>
    <w:rsid w:val="00D91637"/>
    <w:rsid w:val="00D91B53"/>
    <w:rsid w:val="00D91BE2"/>
    <w:rsid w:val="00D922B3"/>
    <w:rsid w:val="00D94008"/>
    <w:rsid w:val="00D949E2"/>
    <w:rsid w:val="00D9695B"/>
    <w:rsid w:val="00D9727D"/>
    <w:rsid w:val="00D973B6"/>
    <w:rsid w:val="00DA193C"/>
    <w:rsid w:val="00DA3668"/>
    <w:rsid w:val="00DA516E"/>
    <w:rsid w:val="00DA7A4E"/>
    <w:rsid w:val="00DB0420"/>
    <w:rsid w:val="00DB0EA2"/>
    <w:rsid w:val="00DB1A04"/>
    <w:rsid w:val="00DB29C5"/>
    <w:rsid w:val="00DB43BF"/>
    <w:rsid w:val="00DB49AB"/>
    <w:rsid w:val="00DB5C26"/>
    <w:rsid w:val="00DC15E8"/>
    <w:rsid w:val="00DC5D23"/>
    <w:rsid w:val="00DC6E1B"/>
    <w:rsid w:val="00DC7313"/>
    <w:rsid w:val="00DD1B7D"/>
    <w:rsid w:val="00DD2BF9"/>
    <w:rsid w:val="00DD594B"/>
    <w:rsid w:val="00DD6782"/>
    <w:rsid w:val="00DD6B3F"/>
    <w:rsid w:val="00DD6FA8"/>
    <w:rsid w:val="00DD7137"/>
    <w:rsid w:val="00DD7F80"/>
    <w:rsid w:val="00DE0BF4"/>
    <w:rsid w:val="00DE0FE5"/>
    <w:rsid w:val="00DE26BF"/>
    <w:rsid w:val="00DE2862"/>
    <w:rsid w:val="00DE5460"/>
    <w:rsid w:val="00DE6C7D"/>
    <w:rsid w:val="00DE707A"/>
    <w:rsid w:val="00DE7B58"/>
    <w:rsid w:val="00DF0926"/>
    <w:rsid w:val="00DF0990"/>
    <w:rsid w:val="00DF0AE1"/>
    <w:rsid w:val="00DF139E"/>
    <w:rsid w:val="00DF3332"/>
    <w:rsid w:val="00DF390F"/>
    <w:rsid w:val="00DF4211"/>
    <w:rsid w:val="00DF561E"/>
    <w:rsid w:val="00DF7FB8"/>
    <w:rsid w:val="00E00E11"/>
    <w:rsid w:val="00E017AE"/>
    <w:rsid w:val="00E0188A"/>
    <w:rsid w:val="00E01989"/>
    <w:rsid w:val="00E0325E"/>
    <w:rsid w:val="00E0454A"/>
    <w:rsid w:val="00E04CE1"/>
    <w:rsid w:val="00E05436"/>
    <w:rsid w:val="00E07702"/>
    <w:rsid w:val="00E1205A"/>
    <w:rsid w:val="00E15A7C"/>
    <w:rsid w:val="00E173CD"/>
    <w:rsid w:val="00E2290C"/>
    <w:rsid w:val="00E23514"/>
    <w:rsid w:val="00E240D0"/>
    <w:rsid w:val="00E25623"/>
    <w:rsid w:val="00E25B82"/>
    <w:rsid w:val="00E27FE2"/>
    <w:rsid w:val="00E301D0"/>
    <w:rsid w:val="00E30D57"/>
    <w:rsid w:val="00E317DA"/>
    <w:rsid w:val="00E35531"/>
    <w:rsid w:val="00E36629"/>
    <w:rsid w:val="00E37307"/>
    <w:rsid w:val="00E37A7B"/>
    <w:rsid w:val="00E417EC"/>
    <w:rsid w:val="00E419A5"/>
    <w:rsid w:val="00E43668"/>
    <w:rsid w:val="00E43812"/>
    <w:rsid w:val="00E44476"/>
    <w:rsid w:val="00E45059"/>
    <w:rsid w:val="00E4548E"/>
    <w:rsid w:val="00E45D84"/>
    <w:rsid w:val="00E466C0"/>
    <w:rsid w:val="00E47BEB"/>
    <w:rsid w:val="00E5087B"/>
    <w:rsid w:val="00E50F92"/>
    <w:rsid w:val="00E529A4"/>
    <w:rsid w:val="00E52AC1"/>
    <w:rsid w:val="00E52ADE"/>
    <w:rsid w:val="00E52DA6"/>
    <w:rsid w:val="00E5507D"/>
    <w:rsid w:val="00E55095"/>
    <w:rsid w:val="00E5558B"/>
    <w:rsid w:val="00E56A5B"/>
    <w:rsid w:val="00E56CDF"/>
    <w:rsid w:val="00E5725E"/>
    <w:rsid w:val="00E6066C"/>
    <w:rsid w:val="00E6164B"/>
    <w:rsid w:val="00E621CD"/>
    <w:rsid w:val="00E62590"/>
    <w:rsid w:val="00E629D6"/>
    <w:rsid w:val="00E63ACC"/>
    <w:rsid w:val="00E64B42"/>
    <w:rsid w:val="00E67C0C"/>
    <w:rsid w:val="00E67D2E"/>
    <w:rsid w:val="00E71693"/>
    <w:rsid w:val="00E72ABF"/>
    <w:rsid w:val="00E72B43"/>
    <w:rsid w:val="00E72C37"/>
    <w:rsid w:val="00E744D6"/>
    <w:rsid w:val="00E7610A"/>
    <w:rsid w:val="00E7619F"/>
    <w:rsid w:val="00E76B9A"/>
    <w:rsid w:val="00E779DA"/>
    <w:rsid w:val="00E81103"/>
    <w:rsid w:val="00E8666D"/>
    <w:rsid w:val="00E93E66"/>
    <w:rsid w:val="00E94778"/>
    <w:rsid w:val="00E95B28"/>
    <w:rsid w:val="00E967C9"/>
    <w:rsid w:val="00E968A1"/>
    <w:rsid w:val="00E96A98"/>
    <w:rsid w:val="00E96B7D"/>
    <w:rsid w:val="00E9740F"/>
    <w:rsid w:val="00E97CA9"/>
    <w:rsid w:val="00EA2C7B"/>
    <w:rsid w:val="00EA2EAF"/>
    <w:rsid w:val="00EA4A38"/>
    <w:rsid w:val="00EA4AAE"/>
    <w:rsid w:val="00EB2323"/>
    <w:rsid w:val="00EB33F3"/>
    <w:rsid w:val="00EB3424"/>
    <w:rsid w:val="00EB3CCD"/>
    <w:rsid w:val="00EB3D3B"/>
    <w:rsid w:val="00EB4C9F"/>
    <w:rsid w:val="00EB5538"/>
    <w:rsid w:val="00EB5759"/>
    <w:rsid w:val="00EB5B63"/>
    <w:rsid w:val="00EB6557"/>
    <w:rsid w:val="00EB7DCB"/>
    <w:rsid w:val="00EC0235"/>
    <w:rsid w:val="00EC0A3C"/>
    <w:rsid w:val="00EC32F5"/>
    <w:rsid w:val="00EC46EF"/>
    <w:rsid w:val="00EC4C9A"/>
    <w:rsid w:val="00EC5CF2"/>
    <w:rsid w:val="00EC6FFF"/>
    <w:rsid w:val="00ED090D"/>
    <w:rsid w:val="00ED09CB"/>
    <w:rsid w:val="00ED0CE6"/>
    <w:rsid w:val="00ED1739"/>
    <w:rsid w:val="00ED176C"/>
    <w:rsid w:val="00ED2242"/>
    <w:rsid w:val="00ED4AFB"/>
    <w:rsid w:val="00ED4C0C"/>
    <w:rsid w:val="00ED5AF1"/>
    <w:rsid w:val="00ED6C81"/>
    <w:rsid w:val="00ED7351"/>
    <w:rsid w:val="00ED7F7F"/>
    <w:rsid w:val="00EE175E"/>
    <w:rsid w:val="00EE2790"/>
    <w:rsid w:val="00EE509A"/>
    <w:rsid w:val="00EE578B"/>
    <w:rsid w:val="00EE5E0A"/>
    <w:rsid w:val="00EE646B"/>
    <w:rsid w:val="00EE7A1A"/>
    <w:rsid w:val="00EE7B96"/>
    <w:rsid w:val="00EE7BA7"/>
    <w:rsid w:val="00EF2798"/>
    <w:rsid w:val="00EF2E3E"/>
    <w:rsid w:val="00EF4AB7"/>
    <w:rsid w:val="00EF7700"/>
    <w:rsid w:val="00EF78D5"/>
    <w:rsid w:val="00F007AC"/>
    <w:rsid w:val="00F0150D"/>
    <w:rsid w:val="00F01F07"/>
    <w:rsid w:val="00F0403D"/>
    <w:rsid w:val="00F041BD"/>
    <w:rsid w:val="00F04B1F"/>
    <w:rsid w:val="00F06545"/>
    <w:rsid w:val="00F070FA"/>
    <w:rsid w:val="00F0715E"/>
    <w:rsid w:val="00F107B2"/>
    <w:rsid w:val="00F1173F"/>
    <w:rsid w:val="00F12AE9"/>
    <w:rsid w:val="00F12D38"/>
    <w:rsid w:val="00F14313"/>
    <w:rsid w:val="00F149A3"/>
    <w:rsid w:val="00F163C7"/>
    <w:rsid w:val="00F1656A"/>
    <w:rsid w:val="00F16B03"/>
    <w:rsid w:val="00F1766E"/>
    <w:rsid w:val="00F17F2F"/>
    <w:rsid w:val="00F203FD"/>
    <w:rsid w:val="00F20410"/>
    <w:rsid w:val="00F21078"/>
    <w:rsid w:val="00F21ADB"/>
    <w:rsid w:val="00F21D2B"/>
    <w:rsid w:val="00F21FA9"/>
    <w:rsid w:val="00F22FA3"/>
    <w:rsid w:val="00F23212"/>
    <w:rsid w:val="00F2382B"/>
    <w:rsid w:val="00F23CCD"/>
    <w:rsid w:val="00F23F9C"/>
    <w:rsid w:val="00F241C7"/>
    <w:rsid w:val="00F25F96"/>
    <w:rsid w:val="00F2653E"/>
    <w:rsid w:val="00F27558"/>
    <w:rsid w:val="00F31269"/>
    <w:rsid w:val="00F32067"/>
    <w:rsid w:val="00F32821"/>
    <w:rsid w:val="00F340D9"/>
    <w:rsid w:val="00F3612E"/>
    <w:rsid w:val="00F3633F"/>
    <w:rsid w:val="00F36781"/>
    <w:rsid w:val="00F37AB3"/>
    <w:rsid w:val="00F40185"/>
    <w:rsid w:val="00F422A8"/>
    <w:rsid w:val="00F45DD5"/>
    <w:rsid w:val="00F471C4"/>
    <w:rsid w:val="00F47C24"/>
    <w:rsid w:val="00F5044F"/>
    <w:rsid w:val="00F50589"/>
    <w:rsid w:val="00F51265"/>
    <w:rsid w:val="00F5171F"/>
    <w:rsid w:val="00F51EB2"/>
    <w:rsid w:val="00F532C9"/>
    <w:rsid w:val="00F54097"/>
    <w:rsid w:val="00F54817"/>
    <w:rsid w:val="00F5573A"/>
    <w:rsid w:val="00F557DA"/>
    <w:rsid w:val="00F560B4"/>
    <w:rsid w:val="00F577AF"/>
    <w:rsid w:val="00F60B5D"/>
    <w:rsid w:val="00F60C10"/>
    <w:rsid w:val="00F6105C"/>
    <w:rsid w:val="00F615E2"/>
    <w:rsid w:val="00F62569"/>
    <w:rsid w:val="00F63A9D"/>
    <w:rsid w:val="00F6401A"/>
    <w:rsid w:val="00F64151"/>
    <w:rsid w:val="00F654A5"/>
    <w:rsid w:val="00F65868"/>
    <w:rsid w:val="00F65ADB"/>
    <w:rsid w:val="00F71727"/>
    <w:rsid w:val="00F7180E"/>
    <w:rsid w:val="00F71D74"/>
    <w:rsid w:val="00F722B0"/>
    <w:rsid w:val="00F72E22"/>
    <w:rsid w:val="00F7438C"/>
    <w:rsid w:val="00F764D2"/>
    <w:rsid w:val="00F77995"/>
    <w:rsid w:val="00F77CA4"/>
    <w:rsid w:val="00F77DCD"/>
    <w:rsid w:val="00F8075E"/>
    <w:rsid w:val="00F80AA5"/>
    <w:rsid w:val="00F82AD4"/>
    <w:rsid w:val="00F83362"/>
    <w:rsid w:val="00F8472E"/>
    <w:rsid w:val="00F8478B"/>
    <w:rsid w:val="00F855FF"/>
    <w:rsid w:val="00F857EF"/>
    <w:rsid w:val="00F85AAA"/>
    <w:rsid w:val="00F85C63"/>
    <w:rsid w:val="00F87987"/>
    <w:rsid w:val="00F91D3F"/>
    <w:rsid w:val="00F924C4"/>
    <w:rsid w:val="00F92B78"/>
    <w:rsid w:val="00F93776"/>
    <w:rsid w:val="00F93ED4"/>
    <w:rsid w:val="00F955B7"/>
    <w:rsid w:val="00F97B8E"/>
    <w:rsid w:val="00FA2228"/>
    <w:rsid w:val="00FA3BF1"/>
    <w:rsid w:val="00FA3CFC"/>
    <w:rsid w:val="00FA6427"/>
    <w:rsid w:val="00FA6B35"/>
    <w:rsid w:val="00FA6B8C"/>
    <w:rsid w:val="00FB0BEB"/>
    <w:rsid w:val="00FB0EAB"/>
    <w:rsid w:val="00FB16E2"/>
    <w:rsid w:val="00FB31E2"/>
    <w:rsid w:val="00FB48B3"/>
    <w:rsid w:val="00FB4BD2"/>
    <w:rsid w:val="00FB6670"/>
    <w:rsid w:val="00FB6C48"/>
    <w:rsid w:val="00FC0CDE"/>
    <w:rsid w:val="00FC12E1"/>
    <w:rsid w:val="00FC188B"/>
    <w:rsid w:val="00FC19E1"/>
    <w:rsid w:val="00FC1CCC"/>
    <w:rsid w:val="00FC22FB"/>
    <w:rsid w:val="00FC48F1"/>
    <w:rsid w:val="00FC7573"/>
    <w:rsid w:val="00FC79E2"/>
    <w:rsid w:val="00FD36D2"/>
    <w:rsid w:val="00FD4825"/>
    <w:rsid w:val="00FD6D1C"/>
    <w:rsid w:val="00FD7274"/>
    <w:rsid w:val="00FD76B4"/>
    <w:rsid w:val="00FD7B53"/>
    <w:rsid w:val="00FE191E"/>
    <w:rsid w:val="00FE24EC"/>
    <w:rsid w:val="00FE27A6"/>
    <w:rsid w:val="00FE37A5"/>
    <w:rsid w:val="00FE5688"/>
    <w:rsid w:val="00FE65F5"/>
    <w:rsid w:val="00FE75A3"/>
    <w:rsid w:val="00FE7BE4"/>
    <w:rsid w:val="00FF0280"/>
    <w:rsid w:val="00FF02B7"/>
    <w:rsid w:val="00FF2E3C"/>
    <w:rsid w:val="00FF32A1"/>
    <w:rsid w:val="00FF5676"/>
    <w:rsid w:val="00FF59E3"/>
    <w:rsid w:val="00FF5F54"/>
    <w:rsid w:val="00FF6E3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E72F8"/>
  <w15:docId w15:val="{41D1E422-98D2-46FD-83B9-213F94439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F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75F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B64B2"/>
    <w:pPr>
      <w:tabs>
        <w:tab w:val="center" w:pos="4153"/>
        <w:tab w:val="right" w:pos="8306"/>
      </w:tabs>
      <w:spacing w:after="0" w:line="240" w:lineRule="auto"/>
    </w:pPr>
  </w:style>
  <w:style w:type="character" w:customStyle="1" w:styleId="HeaderChar">
    <w:name w:val="Header Char"/>
    <w:basedOn w:val="DefaultParagraphFont"/>
    <w:link w:val="Header"/>
    <w:uiPriority w:val="99"/>
    <w:rsid w:val="001B64B2"/>
  </w:style>
  <w:style w:type="paragraph" w:styleId="Footer">
    <w:name w:val="footer"/>
    <w:basedOn w:val="Normal"/>
    <w:link w:val="FooterChar"/>
    <w:uiPriority w:val="99"/>
    <w:unhideWhenUsed/>
    <w:rsid w:val="001B64B2"/>
    <w:pPr>
      <w:tabs>
        <w:tab w:val="center" w:pos="4153"/>
        <w:tab w:val="right" w:pos="8306"/>
      </w:tabs>
      <w:spacing w:after="0" w:line="240" w:lineRule="auto"/>
    </w:pPr>
  </w:style>
  <w:style w:type="character" w:customStyle="1" w:styleId="FooterChar">
    <w:name w:val="Footer Char"/>
    <w:basedOn w:val="DefaultParagraphFont"/>
    <w:link w:val="Footer"/>
    <w:uiPriority w:val="99"/>
    <w:rsid w:val="001B64B2"/>
  </w:style>
  <w:style w:type="paragraph" w:styleId="ListParagraph">
    <w:name w:val="List Paragraph"/>
    <w:basedOn w:val="Normal"/>
    <w:link w:val="ListParagraphChar"/>
    <w:uiPriority w:val="34"/>
    <w:qFormat/>
    <w:rsid w:val="00AC26BD"/>
    <w:pPr>
      <w:ind w:left="720"/>
      <w:contextualSpacing/>
    </w:pPr>
  </w:style>
  <w:style w:type="character" w:styleId="Hyperlink">
    <w:name w:val="Hyperlink"/>
    <w:basedOn w:val="DefaultParagraphFont"/>
    <w:uiPriority w:val="99"/>
    <w:unhideWhenUsed/>
    <w:rsid w:val="00207995"/>
    <w:rPr>
      <w:color w:val="0000FF" w:themeColor="hyperlink"/>
      <w:u w:val="single"/>
    </w:rPr>
  </w:style>
  <w:style w:type="paragraph" w:styleId="BalloonText">
    <w:name w:val="Balloon Text"/>
    <w:basedOn w:val="Normal"/>
    <w:link w:val="BalloonTextChar"/>
    <w:uiPriority w:val="99"/>
    <w:semiHidden/>
    <w:unhideWhenUsed/>
    <w:rsid w:val="005C06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6A2"/>
    <w:rPr>
      <w:rFonts w:ascii="Tahoma" w:hAnsi="Tahoma" w:cs="Tahoma"/>
      <w:sz w:val="16"/>
      <w:szCs w:val="16"/>
    </w:rPr>
  </w:style>
  <w:style w:type="paragraph" w:styleId="Title">
    <w:name w:val="Title"/>
    <w:basedOn w:val="Normal"/>
    <w:next w:val="Normal"/>
    <w:link w:val="TitleChar"/>
    <w:uiPriority w:val="10"/>
    <w:qFormat/>
    <w:rsid w:val="00A63F1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3F1A"/>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176323"/>
    <w:rPr>
      <w:color w:val="808080"/>
    </w:rPr>
  </w:style>
  <w:style w:type="paragraph" w:styleId="FootnoteText">
    <w:name w:val="footnote text"/>
    <w:aliases w:val=" Char, Char Char Char Char Char Char Char Char Char Char Char Char Char Char,Char Char,Char Char Char Char Char Char Char Char Char Char Char Char Char Char,Footnote Text Char Char Char Char Char Char Char Char Char,Char"/>
    <w:basedOn w:val="Normal"/>
    <w:link w:val="FootnoteTextChar"/>
    <w:uiPriority w:val="99"/>
    <w:rsid w:val="009D2F63"/>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 Char Char Char Char Char Char Char Char Char Char Char Char Char Char Char,Char Char Char,Char Char Char Char Char Char Char Char Char Char Char Char Char Char Char,Char Char1"/>
    <w:basedOn w:val="DefaultParagraphFont"/>
    <w:link w:val="FootnoteText"/>
    <w:uiPriority w:val="99"/>
    <w:rsid w:val="009D2F63"/>
    <w:rPr>
      <w:rFonts w:ascii="Times New Roman" w:eastAsia="Times New Roman" w:hAnsi="Times New Roman" w:cs="Times New Roman"/>
      <w:sz w:val="20"/>
      <w:szCs w:val="20"/>
    </w:rPr>
  </w:style>
  <w:style w:type="character" w:styleId="FootnoteReference">
    <w:name w:val="footnote reference"/>
    <w:uiPriority w:val="99"/>
    <w:rsid w:val="009D2F63"/>
    <w:rPr>
      <w:vertAlign w:val="superscript"/>
    </w:rPr>
  </w:style>
  <w:style w:type="character" w:customStyle="1" w:styleId="ListParagraphChar">
    <w:name w:val="List Paragraph Char"/>
    <w:link w:val="ListParagraph"/>
    <w:uiPriority w:val="34"/>
    <w:rsid w:val="00D27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35627">
      <w:bodyDiv w:val="1"/>
      <w:marLeft w:val="0"/>
      <w:marRight w:val="0"/>
      <w:marTop w:val="0"/>
      <w:marBottom w:val="0"/>
      <w:divBdr>
        <w:top w:val="none" w:sz="0" w:space="0" w:color="auto"/>
        <w:left w:val="none" w:sz="0" w:space="0" w:color="auto"/>
        <w:bottom w:val="none" w:sz="0" w:space="0" w:color="auto"/>
        <w:right w:val="none" w:sz="0" w:space="0" w:color="auto"/>
      </w:divBdr>
    </w:div>
    <w:div w:id="228661819">
      <w:bodyDiv w:val="1"/>
      <w:marLeft w:val="0"/>
      <w:marRight w:val="0"/>
      <w:marTop w:val="0"/>
      <w:marBottom w:val="0"/>
      <w:divBdr>
        <w:top w:val="none" w:sz="0" w:space="0" w:color="auto"/>
        <w:left w:val="none" w:sz="0" w:space="0" w:color="auto"/>
        <w:bottom w:val="none" w:sz="0" w:space="0" w:color="auto"/>
        <w:right w:val="none" w:sz="0" w:space="0" w:color="auto"/>
      </w:divBdr>
    </w:div>
    <w:div w:id="31407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6ADAE-4105-4390-BD7D-D50CE6399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1239</TotalTime>
  <Pages>11</Pages>
  <Words>3309</Words>
  <Characters>18864</Characters>
  <Application>Microsoft Office Word</Application>
  <DocSecurity>0</DocSecurity>
  <Lines>157</Lines>
  <Paragraphs>44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HP</Company>
  <LinksUpToDate>false</LinksUpToDate>
  <CharactersWithSpaces>22129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alfares</dc:creator>
  <cp:lastModifiedBy>SAMEH MOHAMED AMIN ELNAGAR</cp:lastModifiedBy>
  <cp:revision>246</cp:revision>
  <cp:lastPrinted>2023-04-25T14:14:00Z</cp:lastPrinted>
  <dcterms:created xsi:type="dcterms:W3CDTF">2013-06-15T14:59:00Z</dcterms:created>
  <dcterms:modified xsi:type="dcterms:W3CDTF">2023-04-25T14:40:00Z</dcterms:modified>
</cp:coreProperties>
</file>